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B966" w14:textId="77777777" w:rsidR="006608B3" w:rsidRDefault="006608B3" w:rsidP="006608B3">
      <w:pPr>
        <w:pStyle w:val="21ANNEXtitle"/>
      </w:pPr>
      <w:bookmarkStart w:id="0" w:name="_Toc148358033"/>
      <w:r>
        <w:t>Paragraph 33 Notice- Code Operator</w:t>
      </w:r>
      <w:bookmarkEnd w:id="0"/>
    </w:p>
    <w:p w14:paraId="1D0F6396" w14:textId="77777777" w:rsidR="006608B3" w:rsidRDefault="006608B3" w:rsidP="006608B3">
      <w:pPr>
        <w:jc w:val="center"/>
        <w:rPr>
          <w:b/>
        </w:rPr>
      </w:pPr>
    </w:p>
    <w:p w14:paraId="726C29B0" w14:textId="77777777" w:rsidR="006608B3" w:rsidRDefault="006608B3" w:rsidP="006608B3">
      <w:pPr>
        <w:jc w:val="center"/>
        <w:rPr>
          <w:b/>
        </w:rPr>
      </w:pPr>
    </w:p>
    <w:p w14:paraId="3A88279E" w14:textId="77777777" w:rsidR="006608B3" w:rsidRDefault="006608B3" w:rsidP="006608B3">
      <w:pPr>
        <w:jc w:val="center"/>
        <w:rPr>
          <w:b/>
        </w:rPr>
      </w:pPr>
      <w:r w:rsidRPr="00EB5FFA">
        <w:rPr>
          <w:b/>
        </w:rPr>
        <w:t>STATUTORY NOTICE</w:t>
      </w:r>
      <w:r>
        <w:rPr>
          <w:b/>
        </w:rPr>
        <w:t xml:space="preserve"> </w:t>
      </w:r>
    </w:p>
    <w:p w14:paraId="1464BAC8" w14:textId="77777777" w:rsidR="006608B3" w:rsidRDefault="006608B3" w:rsidP="006608B3">
      <w:pPr>
        <w:jc w:val="center"/>
        <w:rPr>
          <w:b/>
        </w:rPr>
      </w:pPr>
      <w:r>
        <w:rPr>
          <w:b/>
        </w:rPr>
        <w:t>REQUIRING A CHANGE TO THE TERMS OF AN AGREEMENT UNDER THE ELECTRONIC COMMUNICATIONS CODE</w:t>
      </w:r>
    </w:p>
    <w:p w14:paraId="775E5116" w14:textId="77777777" w:rsidR="006608B3" w:rsidRPr="00EB5FFA" w:rsidRDefault="006608B3" w:rsidP="006608B3">
      <w:pPr>
        <w:jc w:val="center"/>
        <w:rPr>
          <w:b/>
        </w:rPr>
      </w:pPr>
      <w:r>
        <w:rPr>
          <w:b/>
          <w:noProof/>
          <w:lang w:eastAsia="en-GB"/>
        </w:rPr>
        <mc:AlternateContent>
          <mc:Choice Requires="wps">
            <w:drawing>
              <wp:anchor distT="0" distB="0" distL="114300" distR="114300" simplePos="0" relativeHeight="251660288" behindDoc="0" locked="0" layoutInCell="1" allowOverlap="1" wp14:anchorId="75A88BFB" wp14:editId="5E0F0D53">
                <wp:simplePos x="0" y="0"/>
                <wp:positionH relativeFrom="margin">
                  <wp:align>center</wp:align>
                </wp:positionH>
                <wp:positionV relativeFrom="paragraph">
                  <wp:posOffset>253047</wp:posOffset>
                </wp:positionV>
                <wp:extent cx="2466975" cy="914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466975"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640808" w14:textId="77777777" w:rsidR="006608B3" w:rsidRDefault="006608B3" w:rsidP="006608B3">
                            <w:pPr>
                              <w:jc w:val="center"/>
                              <w:rPr>
                                <w:b/>
                              </w:rPr>
                            </w:pPr>
                            <w:r>
                              <w:rPr>
                                <w:b/>
                              </w:rPr>
                              <w:t>IMPORTANT NOTICE</w:t>
                            </w:r>
                          </w:p>
                          <w:p w14:paraId="5994EB9A" w14:textId="77777777" w:rsidR="006608B3" w:rsidRPr="00744D17" w:rsidRDefault="006608B3" w:rsidP="006608B3">
                            <w:pPr>
                              <w:jc w:val="center"/>
                              <w:rPr>
                                <w:b/>
                              </w:rPr>
                            </w:pPr>
                            <w:r>
                              <w:rPr>
                                <w:b/>
                              </w:rPr>
                              <w:t xml:space="preserve">If you agree to the changes we are requesting, you should respond within six </w:t>
                            </w:r>
                            <w:proofErr w:type="gramStart"/>
                            <w:r>
                              <w:rPr>
                                <w:b/>
                              </w:rPr>
                              <w:t>months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A88BFB" id="Rectangle 2" o:spid="_x0000_s1026" style="position:absolute;left:0;text-align:left;margin-left:0;margin-top:19.9pt;width:194.25pt;height:1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" fillcolor="white [3201]" strokecolor="black [3213]" strokeweight="1pt">
                <v:textbox>
                  <w:txbxContent>
                    <w:p w14:paraId="35640808" w14:textId="77777777" w:rsidR="006608B3" w:rsidRDefault="006608B3" w:rsidP="006608B3">
                      <w:pPr>
                        <w:jc w:val="center"/>
                        <w:rPr>
                          <w:b/>
                        </w:rPr>
                      </w:pPr>
                      <w:r>
                        <w:rPr>
                          <w:b/>
                        </w:rPr>
                        <w:t>IMPORTANT NOTICE</w:t>
                      </w:r>
                    </w:p>
                    <w:p w14:paraId="5994EB9A" w14:textId="77777777" w:rsidR="006608B3" w:rsidRPr="00744D17" w:rsidRDefault="006608B3" w:rsidP="006608B3">
                      <w:pPr>
                        <w:jc w:val="center"/>
                        <w:rPr>
                          <w:b/>
                        </w:rPr>
                      </w:pPr>
                      <w:r>
                        <w:rPr>
                          <w:b/>
                        </w:rPr>
                        <w:t xml:space="preserve">If you agree to the changes we are requesting, you should respond within six </w:t>
                      </w:r>
                      <w:proofErr w:type="gramStart"/>
                      <w:r>
                        <w:rPr>
                          <w:b/>
                        </w:rPr>
                        <w:t>months</w:t>
                      </w:r>
                      <w:proofErr w:type="gramEnd"/>
                    </w:p>
                  </w:txbxContent>
                </v:textbox>
                <w10:wrap anchorx="margin"/>
              </v:rect>
            </w:pict>
          </mc:Fallback>
        </mc:AlternateContent>
      </w:r>
      <w:r>
        <w:rPr>
          <w:b/>
        </w:rPr>
        <w:t>Paragraph 33(1) of Part 5 of Schedule 3A of the Communications Act 2003</w:t>
      </w:r>
    </w:p>
    <w:p w14:paraId="7859AF4D" w14:textId="77777777" w:rsidR="006608B3" w:rsidRDefault="006608B3" w:rsidP="006608B3">
      <w:pPr>
        <w:pStyle w:val="ListParagraph"/>
        <w:ind w:left="426"/>
      </w:pPr>
    </w:p>
    <w:p w14:paraId="23A715FC" w14:textId="77777777" w:rsidR="006608B3" w:rsidRDefault="006608B3" w:rsidP="006608B3">
      <w:pPr>
        <w:pStyle w:val="ListParagraph"/>
        <w:ind w:left="426"/>
      </w:pPr>
    </w:p>
    <w:p w14:paraId="5C032582" w14:textId="77777777" w:rsidR="006608B3" w:rsidRDefault="006608B3" w:rsidP="006608B3">
      <w:pPr>
        <w:pStyle w:val="ListParagraph"/>
        <w:ind w:left="426"/>
      </w:pPr>
    </w:p>
    <w:p w14:paraId="7FC2D892" w14:textId="77777777" w:rsidR="006608B3" w:rsidRDefault="006608B3" w:rsidP="006608B3">
      <w:pPr>
        <w:pStyle w:val="ListParagraph"/>
        <w:ind w:left="426"/>
      </w:pPr>
    </w:p>
    <w:p w14:paraId="70FB4BE7" w14:textId="77777777" w:rsidR="006608B3" w:rsidRDefault="006608B3" w:rsidP="006608B3">
      <w:pPr>
        <w:pStyle w:val="ListParagraph"/>
        <w:ind w:left="426"/>
      </w:pPr>
    </w:p>
    <w:p w14:paraId="739BC84A" w14:textId="77777777" w:rsidR="006608B3" w:rsidRDefault="006608B3" w:rsidP="006608B3">
      <w:pPr>
        <w:pStyle w:val="ListParagraph"/>
        <w:ind w:left="426"/>
        <w:jc w:val="both"/>
      </w:pPr>
    </w:p>
    <w:p w14:paraId="3A5FA3F6" w14:textId="77777777" w:rsidR="006608B3" w:rsidRDefault="006608B3" w:rsidP="006608B3">
      <w:pPr>
        <w:pStyle w:val="ListParagraph"/>
        <w:numPr>
          <w:ilvl w:val="0"/>
          <w:numId w:val="3"/>
        </w:numPr>
        <w:spacing w:after="160" w:line="259" w:lineRule="auto"/>
        <w:jc w:val="both"/>
      </w:pPr>
      <w:r>
        <w:t>This is a statutory notice pursuant to paragraph 33(1) of the electronic communications code, set out in Schedule 3A to the Communications Act 2003 (the “</w:t>
      </w:r>
      <w:r w:rsidRPr="00B91EBB">
        <w:rPr>
          <w:b/>
        </w:rPr>
        <w:t>Code</w:t>
      </w:r>
      <w:r>
        <w:t>”).</w:t>
      </w:r>
      <w:r>
        <w:rPr>
          <w:rStyle w:val="FootnoteReference"/>
        </w:rPr>
        <w:footnoteReference w:id="1"/>
      </w:r>
      <w:r>
        <w:t xml:space="preserve"> </w:t>
      </w:r>
    </w:p>
    <w:p w14:paraId="0221EF8F" w14:textId="77777777" w:rsidR="006608B3" w:rsidRDefault="006608B3" w:rsidP="006608B3">
      <w:pPr>
        <w:pStyle w:val="ListParagraph"/>
        <w:ind w:left="426"/>
        <w:jc w:val="both"/>
      </w:pPr>
    </w:p>
    <w:p w14:paraId="6AEFF698" w14:textId="77777777" w:rsidR="006608B3" w:rsidRPr="007A0DC4" w:rsidRDefault="006608B3" w:rsidP="006608B3">
      <w:pPr>
        <w:pStyle w:val="ListParagraph"/>
        <w:numPr>
          <w:ilvl w:val="0"/>
          <w:numId w:val="3"/>
        </w:numPr>
        <w:spacing w:after="160" w:line="259" w:lineRule="auto"/>
        <w:ind w:left="426" w:hanging="426"/>
        <w:jc w:val="both"/>
      </w:pPr>
      <w:r>
        <w:t xml:space="preserve">The purpose of this notice is to require a change to the terms of an agreement between you, </w:t>
      </w:r>
      <w:r w:rsidRPr="007A0DC4">
        <w:rPr>
          <w:highlight w:val="yellow"/>
        </w:rPr>
        <w:t>[</w:t>
      </w:r>
      <w:r w:rsidRPr="007A0DC4">
        <w:rPr>
          <w:i/>
          <w:highlight w:val="yellow"/>
        </w:rPr>
        <w:t>Insert name of site provider</w:t>
      </w:r>
      <w:r w:rsidRPr="007A0DC4">
        <w:rPr>
          <w:highlight w:val="yellow"/>
        </w:rPr>
        <w:t>]</w:t>
      </w:r>
      <w:r>
        <w:t xml:space="preserve"> and [</w:t>
      </w:r>
      <w:r w:rsidRPr="007A0DC4">
        <w:rPr>
          <w:i/>
          <w:highlight w:val="yellow"/>
        </w:rPr>
        <w:t>us</w:t>
      </w:r>
      <w:r>
        <w:t>], [</w:t>
      </w:r>
      <w:r w:rsidRPr="007A0DC4">
        <w:rPr>
          <w:i/>
          <w:highlight w:val="yellow"/>
        </w:rPr>
        <w:t>Insert name of Code operator</w:t>
      </w:r>
      <w:r>
        <w:t xml:space="preserve">] under Part 2 of the Code. We are seeking your agreement to this change. </w:t>
      </w:r>
    </w:p>
    <w:p w14:paraId="12D42786" w14:textId="77777777" w:rsidR="006608B3" w:rsidRPr="007A0DC4" w:rsidRDefault="006608B3" w:rsidP="006608B3">
      <w:pPr>
        <w:jc w:val="both"/>
        <w:rPr>
          <w:u w:val="single"/>
        </w:rPr>
      </w:pPr>
      <w:r w:rsidRPr="007A0DC4">
        <w:rPr>
          <w:u w:val="single"/>
        </w:rPr>
        <w:t>BACKGROUND</w:t>
      </w:r>
    </w:p>
    <w:p w14:paraId="6FFD0549" w14:textId="77777777" w:rsidR="006608B3" w:rsidRDefault="006608B3" w:rsidP="006608B3">
      <w:pPr>
        <w:pStyle w:val="ListParagraph"/>
        <w:numPr>
          <w:ilvl w:val="0"/>
          <w:numId w:val="3"/>
        </w:numPr>
        <w:spacing w:after="160" w:line="259" w:lineRule="auto"/>
        <w:ind w:left="426" w:hanging="426"/>
        <w:jc w:val="both"/>
      </w:pPr>
      <w:r w:rsidRPr="007A0DC4">
        <w:t>We have entered into an agreement under Part 2 of the Code (the “</w:t>
      </w:r>
      <w:r w:rsidRPr="007A0DC4">
        <w:rPr>
          <w:b/>
        </w:rPr>
        <w:t>Agreement</w:t>
      </w:r>
      <w:r w:rsidRPr="007A0DC4">
        <w:t>”). Under the Agreement, you [</w:t>
      </w:r>
      <w:r w:rsidRPr="007A0DC4">
        <w:rPr>
          <w:i/>
          <w:highlight w:val="yellow"/>
        </w:rPr>
        <w:t>have</w:t>
      </w:r>
      <w:r w:rsidRPr="007A0DC4">
        <w:rPr>
          <w:highlight w:val="yellow"/>
        </w:rPr>
        <w:t xml:space="preserve"> </w:t>
      </w:r>
      <w:r w:rsidRPr="007A0DC4">
        <w:rPr>
          <w:i/>
          <w:highlight w:val="yellow"/>
        </w:rPr>
        <w:t>conferred on us / become bound by</w:t>
      </w:r>
      <w:r w:rsidRPr="007A0DC4">
        <w:t>] certain rights under the Code</w:t>
      </w:r>
      <w:r>
        <w:t>. The purpose of these rights is to facilitate the deployment by us of our [</w:t>
      </w:r>
      <w:r w:rsidRPr="007A0DC4">
        <w:rPr>
          <w:i/>
          <w:highlight w:val="yellow"/>
        </w:rPr>
        <w:t>electronic communications network and/or system of infrastructure</w:t>
      </w:r>
      <w:r>
        <w:t>] at [</w:t>
      </w:r>
      <w:r w:rsidRPr="007A0DC4">
        <w:rPr>
          <w:i/>
          <w:highlight w:val="yellow"/>
        </w:rPr>
        <w:t>Insert address</w:t>
      </w:r>
      <w:r>
        <w:t>].</w:t>
      </w:r>
      <w:r w:rsidRPr="007A0DC4">
        <w:t xml:space="preserve">  </w:t>
      </w:r>
    </w:p>
    <w:p w14:paraId="58C0B7E8" w14:textId="77777777" w:rsidR="006608B3" w:rsidRDefault="006608B3" w:rsidP="006608B3">
      <w:pPr>
        <w:pStyle w:val="ListParagraph"/>
        <w:ind w:left="426"/>
        <w:jc w:val="both"/>
      </w:pPr>
    </w:p>
    <w:p w14:paraId="745C18D1" w14:textId="77777777" w:rsidR="006608B3" w:rsidRDefault="006608B3" w:rsidP="006608B3">
      <w:pPr>
        <w:pStyle w:val="ListParagraph"/>
        <w:numPr>
          <w:ilvl w:val="0"/>
          <w:numId w:val="3"/>
        </w:numPr>
        <w:spacing w:after="160" w:line="259" w:lineRule="auto"/>
        <w:ind w:left="426" w:hanging="426"/>
        <w:jc w:val="both"/>
      </w:pPr>
      <w:r>
        <w:t xml:space="preserve">Paragraph 33 of the Code explains how a party to a Code agreement may require a change to the terms of an agreement which has expired. It provides that, in the first instance, the party seeking the change should provide notice to the other party of the change that it is seeking and the date on which that change would take place. </w:t>
      </w:r>
    </w:p>
    <w:p w14:paraId="0C310C74" w14:textId="77777777" w:rsidR="006608B3" w:rsidRPr="00860FAE" w:rsidRDefault="006608B3" w:rsidP="006608B3">
      <w:pPr>
        <w:jc w:val="both"/>
        <w:rPr>
          <w:u w:val="single"/>
        </w:rPr>
      </w:pPr>
      <w:r>
        <w:rPr>
          <w:u w:val="single"/>
        </w:rPr>
        <w:t>THE CHANGE WE ARE REQUESTING</w:t>
      </w:r>
    </w:p>
    <w:p w14:paraId="50B781CD" w14:textId="77777777" w:rsidR="006608B3" w:rsidRDefault="006608B3" w:rsidP="006608B3">
      <w:pPr>
        <w:pStyle w:val="ListParagraph"/>
        <w:numPr>
          <w:ilvl w:val="0"/>
          <w:numId w:val="3"/>
        </w:numPr>
        <w:spacing w:after="160" w:line="259" w:lineRule="auto"/>
        <w:ind w:left="426" w:hanging="426"/>
        <w:jc w:val="both"/>
      </w:pPr>
      <w:r>
        <w:t xml:space="preserve">We are asking you to agree, from the date set out in </w:t>
      </w:r>
      <w:r w:rsidRPr="002E0CF6">
        <w:t>paragraph 6 b</w:t>
      </w:r>
      <w:r>
        <w:t xml:space="preserve">elow, that: </w:t>
      </w:r>
    </w:p>
    <w:p w14:paraId="2AFB7023" w14:textId="77777777" w:rsidR="006608B3" w:rsidRDefault="006608B3" w:rsidP="006608B3">
      <w:pPr>
        <w:pStyle w:val="ListParagraph"/>
        <w:numPr>
          <w:ilvl w:val="1"/>
          <w:numId w:val="3"/>
        </w:numPr>
        <w:spacing w:after="160" w:line="259" w:lineRule="auto"/>
        <w:ind w:left="851" w:hanging="425"/>
        <w:jc w:val="both"/>
        <w:rPr>
          <w:highlight w:val="yellow"/>
        </w:rPr>
      </w:pPr>
      <w:r>
        <w:rPr>
          <w:highlight w:val="yellow"/>
        </w:rPr>
        <w:t>[</w:t>
      </w:r>
      <w:r w:rsidRPr="00860FAE">
        <w:rPr>
          <w:highlight w:val="yellow"/>
        </w:rPr>
        <w:t xml:space="preserve">the Agreement should have effect subject to the </w:t>
      </w:r>
      <w:r w:rsidRPr="00C1131C">
        <w:rPr>
          <w:highlight w:val="yellow"/>
        </w:rPr>
        <w:t>modified terms set out in Annex</w:t>
      </w:r>
      <w:r w:rsidRPr="00860FAE">
        <w:rPr>
          <w:i/>
          <w:highlight w:val="yellow"/>
        </w:rPr>
        <w:t xml:space="preserve"> </w:t>
      </w:r>
      <w:r>
        <w:rPr>
          <w:sz w:val="20"/>
          <w:highlight w:val="yellow"/>
        </w:rPr>
        <w:t>[X</w:t>
      </w:r>
      <w:r w:rsidRPr="00860FAE">
        <w:rPr>
          <w:highlight w:val="yellow"/>
        </w:rPr>
        <w:t>];</w:t>
      </w:r>
      <w:r>
        <w:rPr>
          <w:highlight w:val="yellow"/>
        </w:rPr>
        <w:t>]</w:t>
      </w:r>
    </w:p>
    <w:p w14:paraId="0B09C051" w14:textId="77777777" w:rsidR="006608B3" w:rsidRDefault="006608B3" w:rsidP="006608B3">
      <w:pPr>
        <w:pStyle w:val="ListParagraph"/>
        <w:numPr>
          <w:ilvl w:val="1"/>
          <w:numId w:val="3"/>
        </w:numPr>
        <w:spacing w:after="160" w:line="259" w:lineRule="auto"/>
        <w:ind w:left="851" w:hanging="425"/>
        <w:jc w:val="both"/>
        <w:rPr>
          <w:highlight w:val="yellow"/>
        </w:rPr>
      </w:pPr>
      <w:r>
        <w:rPr>
          <w:highlight w:val="yellow"/>
        </w:rPr>
        <w:t>[</w:t>
      </w:r>
      <w:r w:rsidRPr="00860FAE">
        <w:rPr>
          <w:highlight w:val="yellow"/>
        </w:rPr>
        <w:t>our existing Code right to [</w:t>
      </w:r>
      <w:r w:rsidRPr="00860FAE">
        <w:rPr>
          <w:i/>
          <w:highlight w:val="yellow"/>
        </w:rPr>
        <w:t>insert details of Code right</w:t>
      </w:r>
      <w:r w:rsidRPr="00860FAE">
        <w:rPr>
          <w:highlight w:val="yellow"/>
        </w:rPr>
        <w:t xml:space="preserve">] should no longer </w:t>
      </w:r>
      <w:r>
        <w:rPr>
          <w:highlight w:val="yellow"/>
        </w:rPr>
        <w:t>[</w:t>
      </w:r>
      <w:r w:rsidRPr="00E037DD">
        <w:rPr>
          <w:i/>
          <w:highlight w:val="yellow"/>
        </w:rPr>
        <w:t>be conferred by / bind</w:t>
      </w:r>
      <w:r>
        <w:rPr>
          <w:highlight w:val="yellow"/>
        </w:rPr>
        <w:t>]</w:t>
      </w:r>
      <w:r w:rsidRPr="00860FAE">
        <w:rPr>
          <w:highlight w:val="yellow"/>
        </w:rPr>
        <w:t xml:space="preserve"> you</w:t>
      </w:r>
      <w:r>
        <w:rPr>
          <w:highlight w:val="yellow"/>
        </w:rPr>
        <w:t>;]</w:t>
      </w:r>
    </w:p>
    <w:p w14:paraId="10238F7D" w14:textId="77777777" w:rsidR="006608B3" w:rsidRDefault="006608B3" w:rsidP="006608B3">
      <w:pPr>
        <w:pStyle w:val="ListParagraph"/>
        <w:numPr>
          <w:ilvl w:val="1"/>
          <w:numId w:val="3"/>
        </w:numPr>
        <w:spacing w:after="160" w:line="259" w:lineRule="auto"/>
        <w:ind w:left="851" w:hanging="425"/>
        <w:jc w:val="both"/>
        <w:rPr>
          <w:highlight w:val="yellow"/>
        </w:rPr>
      </w:pPr>
      <w:r>
        <w:rPr>
          <w:highlight w:val="yellow"/>
        </w:rPr>
        <w:t>[the Agreement should also [</w:t>
      </w:r>
      <w:r w:rsidRPr="00E037DD">
        <w:rPr>
          <w:i/>
          <w:highlight w:val="yellow"/>
        </w:rPr>
        <w:t>confer on us / bind you to</w:t>
      </w:r>
      <w:r>
        <w:rPr>
          <w:highlight w:val="yellow"/>
        </w:rPr>
        <w:t>] [</w:t>
      </w:r>
      <w:r w:rsidRPr="00E037DD">
        <w:rPr>
          <w:i/>
          <w:highlight w:val="yellow"/>
        </w:rPr>
        <w:t xml:space="preserve">Insert details of </w:t>
      </w:r>
      <w:r>
        <w:rPr>
          <w:i/>
          <w:highlight w:val="yellow"/>
        </w:rPr>
        <w:t xml:space="preserve">additional </w:t>
      </w:r>
      <w:r w:rsidRPr="00E037DD">
        <w:rPr>
          <w:i/>
          <w:highlight w:val="yellow"/>
        </w:rPr>
        <w:t>Code right</w:t>
      </w:r>
      <w:r>
        <w:rPr>
          <w:i/>
          <w:highlight w:val="yellow"/>
        </w:rPr>
        <w:t xml:space="preserve"> sought</w:t>
      </w:r>
      <w:r>
        <w:rPr>
          <w:highlight w:val="yellow"/>
        </w:rPr>
        <w:t>];]</w:t>
      </w:r>
    </w:p>
    <w:p w14:paraId="3F445A65" w14:textId="77777777" w:rsidR="006608B3" w:rsidRDefault="006608B3" w:rsidP="006608B3">
      <w:pPr>
        <w:pStyle w:val="ListParagraph"/>
        <w:numPr>
          <w:ilvl w:val="1"/>
          <w:numId w:val="3"/>
        </w:numPr>
        <w:spacing w:after="160" w:line="259" w:lineRule="auto"/>
        <w:ind w:left="851" w:hanging="425"/>
        <w:jc w:val="both"/>
        <w:rPr>
          <w:highlight w:val="yellow"/>
        </w:rPr>
      </w:pPr>
      <w:r>
        <w:rPr>
          <w:highlight w:val="yellow"/>
        </w:rPr>
        <w:lastRenderedPageBreak/>
        <w:t xml:space="preserve">[the Agreement should be </w:t>
      </w:r>
      <w:proofErr w:type="gramStart"/>
      <w:r>
        <w:rPr>
          <w:highlight w:val="yellow"/>
        </w:rPr>
        <w:t>terminated</w:t>
      </w:r>
      <w:proofErr w:type="gramEnd"/>
      <w:r>
        <w:rPr>
          <w:highlight w:val="yellow"/>
        </w:rPr>
        <w:t xml:space="preserve"> and a new agreement should have effect between us on the terms set out in Annex [X].]</w:t>
      </w:r>
    </w:p>
    <w:p w14:paraId="3C4CA012" w14:textId="77777777" w:rsidR="006608B3" w:rsidRDefault="006608B3" w:rsidP="006608B3">
      <w:pPr>
        <w:pStyle w:val="ListParagraph"/>
        <w:ind w:left="851"/>
        <w:jc w:val="both"/>
        <w:rPr>
          <w:highlight w:val="yellow"/>
        </w:rPr>
      </w:pPr>
    </w:p>
    <w:p w14:paraId="62A5A209" w14:textId="77777777" w:rsidR="006608B3" w:rsidRPr="00F1476D" w:rsidRDefault="006608B3" w:rsidP="006608B3">
      <w:pPr>
        <w:pStyle w:val="ListParagraph"/>
        <w:numPr>
          <w:ilvl w:val="0"/>
          <w:numId w:val="3"/>
        </w:numPr>
        <w:spacing w:after="160" w:line="259" w:lineRule="auto"/>
        <w:ind w:left="426" w:hanging="426"/>
        <w:jc w:val="both"/>
      </w:pPr>
      <w:r w:rsidRPr="00F1476D">
        <w:t>The day from which we propose that:</w:t>
      </w:r>
    </w:p>
    <w:p w14:paraId="074628C3" w14:textId="77777777" w:rsidR="006608B3" w:rsidRDefault="006608B3" w:rsidP="006608B3">
      <w:pPr>
        <w:pStyle w:val="ListParagraph"/>
        <w:numPr>
          <w:ilvl w:val="1"/>
          <w:numId w:val="3"/>
        </w:numPr>
        <w:spacing w:after="160" w:line="259" w:lineRule="auto"/>
        <w:ind w:left="851" w:hanging="425"/>
        <w:jc w:val="both"/>
        <w:rPr>
          <w:highlight w:val="yellow"/>
        </w:rPr>
      </w:pPr>
      <w:r>
        <w:rPr>
          <w:highlight w:val="yellow"/>
        </w:rPr>
        <w:t xml:space="preserve">[the modified terms should have effect;] </w:t>
      </w:r>
    </w:p>
    <w:p w14:paraId="29966D20" w14:textId="77777777" w:rsidR="006608B3" w:rsidRDefault="006608B3" w:rsidP="006608B3">
      <w:pPr>
        <w:pStyle w:val="ListParagraph"/>
        <w:numPr>
          <w:ilvl w:val="1"/>
          <w:numId w:val="3"/>
        </w:numPr>
        <w:spacing w:after="160" w:line="259" w:lineRule="auto"/>
        <w:ind w:left="851" w:hanging="425"/>
        <w:jc w:val="both"/>
        <w:rPr>
          <w:highlight w:val="yellow"/>
        </w:rPr>
      </w:pPr>
      <w:r>
        <w:rPr>
          <w:highlight w:val="yellow"/>
        </w:rPr>
        <w:t>[the Code right referred to in paragraph 5 above should no longer [</w:t>
      </w:r>
      <w:r w:rsidRPr="00F1476D">
        <w:rPr>
          <w:i/>
          <w:highlight w:val="yellow"/>
        </w:rPr>
        <w:t>be conferred by / bind</w:t>
      </w:r>
      <w:r>
        <w:rPr>
          <w:highlight w:val="yellow"/>
        </w:rPr>
        <w:t>] you;]</w:t>
      </w:r>
    </w:p>
    <w:p w14:paraId="0AE52584" w14:textId="77777777" w:rsidR="006608B3" w:rsidRDefault="006608B3" w:rsidP="006608B3">
      <w:pPr>
        <w:pStyle w:val="ListParagraph"/>
        <w:numPr>
          <w:ilvl w:val="1"/>
          <w:numId w:val="3"/>
        </w:numPr>
        <w:spacing w:after="160" w:line="259" w:lineRule="auto"/>
        <w:ind w:left="851" w:hanging="425"/>
        <w:jc w:val="both"/>
        <w:rPr>
          <w:highlight w:val="yellow"/>
        </w:rPr>
      </w:pPr>
      <w:r>
        <w:rPr>
          <w:highlight w:val="yellow"/>
        </w:rPr>
        <w:t>[the additional Code right referred to in paragraph 5 above should [</w:t>
      </w:r>
      <w:r w:rsidRPr="00F1476D">
        <w:rPr>
          <w:i/>
          <w:highlight w:val="yellow"/>
        </w:rPr>
        <w:t>be conferred by / bind</w:t>
      </w:r>
      <w:r>
        <w:rPr>
          <w:highlight w:val="yellow"/>
        </w:rPr>
        <w:t>] you;]</w:t>
      </w:r>
    </w:p>
    <w:p w14:paraId="13DCF7F9" w14:textId="77777777" w:rsidR="006608B3" w:rsidRDefault="006608B3" w:rsidP="006608B3">
      <w:pPr>
        <w:pStyle w:val="ListParagraph"/>
        <w:numPr>
          <w:ilvl w:val="1"/>
          <w:numId w:val="3"/>
        </w:numPr>
        <w:spacing w:after="160" w:line="259" w:lineRule="auto"/>
        <w:ind w:left="851" w:hanging="425"/>
        <w:jc w:val="both"/>
        <w:rPr>
          <w:highlight w:val="yellow"/>
        </w:rPr>
      </w:pPr>
      <w:r>
        <w:rPr>
          <w:highlight w:val="yellow"/>
        </w:rPr>
        <w:t>[the Agreement should be terminated, and from which the new agreement set out in Annex [X] should have effect]</w:t>
      </w:r>
    </w:p>
    <w:p w14:paraId="1F21B5B8" w14:textId="77777777" w:rsidR="006608B3" w:rsidRDefault="006608B3" w:rsidP="006608B3">
      <w:pPr>
        <w:ind w:left="426"/>
        <w:jc w:val="both"/>
        <w:rPr>
          <w:highlight w:val="yellow"/>
        </w:rPr>
      </w:pPr>
      <w:r w:rsidRPr="00F1476D">
        <w:t>is [</w:t>
      </w:r>
      <w:r>
        <w:rPr>
          <w:i/>
          <w:highlight w:val="yellow"/>
        </w:rPr>
        <w:t>Insert Date</w:t>
      </w:r>
      <w:r w:rsidRPr="00F1476D">
        <w:t>].</w:t>
      </w:r>
      <w:r>
        <w:rPr>
          <w:rStyle w:val="FootnoteReference"/>
        </w:rPr>
        <w:footnoteReference w:id="2"/>
      </w:r>
      <w:r>
        <w:rPr>
          <w:highlight w:val="yellow"/>
        </w:rPr>
        <w:t xml:space="preserve"> </w:t>
      </w:r>
    </w:p>
    <w:p w14:paraId="6B451867" w14:textId="77777777" w:rsidR="006608B3" w:rsidRPr="00B62272" w:rsidRDefault="006608B3" w:rsidP="006608B3">
      <w:pPr>
        <w:rPr>
          <w:u w:val="single"/>
        </w:rPr>
      </w:pPr>
      <w:r w:rsidRPr="00B62272">
        <w:rPr>
          <w:u w:val="single"/>
        </w:rPr>
        <w:t>CONSEQUENCES OF NOT REACHING AGREEMENT</w:t>
      </w:r>
    </w:p>
    <w:p w14:paraId="54C608F9" w14:textId="77777777" w:rsidR="006608B3" w:rsidRPr="005712C6" w:rsidRDefault="006608B3" w:rsidP="006608B3">
      <w:pPr>
        <w:pStyle w:val="ListParagraph"/>
        <w:numPr>
          <w:ilvl w:val="0"/>
          <w:numId w:val="3"/>
        </w:numPr>
        <w:spacing w:after="160" w:line="259" w:lineRule="auto"/>
        <w:ind w:left="426" w:hanging="426"/>
        <w:jc w:val="both"/>
      </w:pPr>
      <w:r>
        <w:t xml:space="preserve">If, after the end of six months beginning with the day on which this notice is given, we have not reached agreement with you on the proposals in this notice, we may apply to the court for an </w:t>
      </w:r>
      <w:r w:rsidRPr="005712C6">
        <w:t>order under paragraph 34 of the Cod</w:t>
      </w:r>
      <w:r>
        <w:t>e.</w:t>
      </w:r>
      <w:r w:rsidRPr="005712C6">
        <w:rPr>
          <w:rStyle w:val="normaltextrun"/>
          <w:rFonts w:cs="Arial"/>
          <w:color w:val="333333"/>
          <w:shd w:val="clear" w:color="auto" w:fill="FFFFFF"/>
        </w:rPr>
        <w:t> </w:t>
      </w:r>
    </w:p>
    <w:p w14:paraId="4C53257A" w14:textId="77777777" w:rsidR="006608B3" w:rsidRPr="005712C6" w:rsidRDefault="006608B3" w:rsidP="006608B3">
      <w:pPr>
        <w:spacing w:after="0" w:line="240" w:lineRule="auto"/>
        <w:ind w:left="425" w:hanging="425"/>
        <w:jc w:val="both"/>
      </w:pPr>
      <w:r w:rsidRPr="005712C6">
        <w:t xml:space="preserve">7A. </w:t>
      </w:r>
      <w:r>
        <w:tab/>
      </w:r>
      <w:r w:rsidRPr="005712C6">
        <w:t>Before applying for an order under paragraph 34 of the Code, we must, if it is reasonably practicable to do so, consider the use of one or more alternative dispute resolution procedures to reach agreement with you.</w:t>
      </w:r>
      <w:r w:rsidRPr="005712C6">
        <w:tab/>
      </w:r>
    </w:p>
    <w:p w14:paraId="2CD19E2D" w14:textId="77777777" w:rsidR="006608B3" w:rsidRPr="005712C6" w:rsidRDefault="006608B3" w:rsidP="006608B3">
      <w:pPr>
        <w:spacing w:after="0" w:line="240" w:lineRule="auto"/>
        <w:jc w:val="both"/>
      </w:pPr>
    </w:p>
    <w:p w14:paraId="00ADEA8F" w14:textId="77777777" w:rsidR="006608B3" w:rsidRPr="005712C6" w:rsidRDefault="006608B3" w:rsidP="006608B3">
      <w:pPr>
        <w:spacing w:after="0" w:line="240" w:lineRule="auto"/>
        <w:ind w:left="425" w:hanging="425"/>
        <w:jc w:val="both"/>
      </w:pPr>
      <w:r w:rsidRPr="005712C6">
        <w:t xml:space="preserve">7B. </w:t>
      </w:r>
      <w:r>
        <w:tab/>
      </w:r>
      <w:r w:rsidRPr="005712C6">
        <w:t xml:space="preserve">Either you or we may at any time give the other a notice in writing stating that you or we (as applicable) wish to engage in alternative dispute resolution with the other in relation to the agreement we are seeking under this notice. If either you or we unreasonably refuse to engage in such alternative dispute resolution before an application is made to the court, the court must have regard to this when deciding on the appropriate costs order or, in Scotland, expenses. </w:t>
      </w:r>
    </w:p>
    <w:p w14:paraId="2B0C2AFF" w14:textId="77777777" w:rsidR="006608B3" w:rsidRPr="005712C6" w:rsidRDefault="006608B3" w:rsidP="006608B3">
      <w:pPr>
        <w:pStyle w:val="ListParagraph"/>
        <w:spacing w:after="0" w:line="240" w:lineRule="auto"/>
        <w:ind w:left="426"/>
        <w:jc w:val="both"/>
      </w:pPr>
    </w:p>
    <w:p w14:paraId="0CDA3136" w14:textId="77777777" w:rsidR="006608B3" w:rsidRPr="005712C6" w:rsidRDefault="006608B3" w:rsidP="006608B3">
      <w:pPr>
        <w:pStyle w:val="ListParagraph"/>
        <w:numPr>
          <w:ilvl w:val="0"/>
          <w:numId w:val="3"/>
        </w:numPr>
        <w:spacing w:after="0" w:line="240" w:lineRule="auto"/>
        <w:ind w:left="426" w:hanging="426"/>
        <w:jc w:val="both"/>
      </w:pPr>
      <w:r w:rsidRPr="005712C6">
        <w:t>Further detail on these orders is provided in the supplementary information at the back of this notice.</w:t>
      </w:r>
      <w:r w:rsidRPr="005712C6">
        <w:rPr>
          <w:rFonts w:eastAsia="Times New Roman" w:cs="Arial"/>
          <w:lang w:eastAsia="en-GB"/>
        </w:rPr>
        <w:t xml:space="preserve"> The supplementary information also provides more detail about the availability of alternative dispute resolution.   </w:t>
      </w:r>
    </w:p>
    <w:p w14:paraId="299EA8EB" w14:textId="77777777" w:rsidR="006608B3" w:rsidRPr="005712C6" w:rsidRDefault="006608B3" w:rsidP="006608B3">
      <w:pPr>
        <w:pStyle w:val="ListParagraph"/>
        <w:spacing w:after="0" w:line="240" w:lineRule="auto"/>
        <w:ind w:left="426"/>
        <w:jc w:val="both"/>
      </w:pPr>
    </w:p>
    <w:p w14:paraId="46C2F55B" w14:textId="77777777" w:rsidR="006608B3" w:rsidRPr="005712C6" w:rsidRDefault="006608B3" w:rsidP="006608B3">
      <w:pPr>
        <w:jc w:val="both"/>
        <w:rPr>
          <w:u w:val="single"/>
        </w:rPr>
      </w:pPr>
      <w:r w:rsidRPr="005712C6">
        <w:rPr>
          <w:u w:val="single"/>
        </w:rPr>
        <w:t>YOUR OPTIONS</w:t>
      </w:r>
    </w:p>
    <w:p w14:paraId="404B8C2C" w14:textId="77777777" w:rsidR="006608B3" w:rsidRPr="005712C6" w:rsidRDefault="006608B3" w:rsidP="006608B3">
      <w:pPr>
        <w:pStyle w:val="ListParagraph"/>
        <w:numPr>
          <w:ilvl w:val="0"/>
          <w:numId w:val="3"/>
        </w:numPr>
        <w:spacing w:after="160" w:line="259" w:lineRule="auto"/>
        <w:ind w:left="426" w:hanging="426"/>
        <w:jc w:val="both"/>
      </w:pPr>
      <w:r w:rsidRPr="005712C6">
        <w:t xml:space="preserve">In response to this notice, you may: </w:t>
      </w:r>
    </w:p>
    <w:p w14:paraId="2D4D498E" w14:textId="77777777" w:rsidR="006608B3" w:rsidRPr="005712C6" w:rsidRDefault="006608B3" w:rsidP="006608B3">
      <w:pPr>
        <w:pStyle w:val="ListParagraph"/>
        <w:numPr>
          <w:ilvl w:val="1"/>
          <w:numId w:val="3"/>
        </w:numPr>
        <w:spacing w:after="160" w:line="259" w:lineRule="auto"/>
        <w:ind w:left="851" w:hanging="425"/>
        <w:jc w:val="both"/>
      </w:pPr>
      <w:r w:rsidRPr="005712C6">
        <w:t xml:space="preserve">agree to the change requested </w:t>
      </w:r>
      <w:proofErr w:type="gramStart"/>
      <w:r w:rsidRPr="005712C6">
        <w:t>above;</w:t>
      </w:r>
      <w:proofErr w:type="gramEnd"/>
      <w:r w:rsidRPr="005712C6">
        <w:t xml:space="preserve"> </w:t>
      </w:r>
    </w:p>
    <w:p w14:paraId="090B90B3" w14:textId="77777777" w:rsidR="006608B3" w:rsidRPr="005712C6" w:rsidRDefault="006608B3" w:rsidP="006608B3">
      <w:pPr>
        <w:pStyle w:val="ListParagraph"/>
        <w:numPr>
          <w:ilvl w:val="1"/>
          <w:numId w:val="3"/>
        </w:numPr>
        <w:spacing w:after="160" w:line="259" w:lineRule="auto"/>
        <w:ind w:left="851" w:hanging="425"/>
        <w:jc w:val="both"/>
      </w:pPr>
      <w:r w:rsidRPr="005712C6">
        <w:t xml:space="preserve">give notice to us that you do not agree to the change requested above; or </w:t>
      </w:r>
    </w:p>
    <w:p w14:paraId="1BBADAC7" w14:textId="77777777" w:rsidR="006608B3" w:rsidRPr="005712C6" w:rsidRDefault="006608B3" w:rsidP="006608B3">
      <w:pPr>
        <w:pStyle w:val="ListParagraph"/>
        <w:numPr>
          <w:ilvl w:val="1"/>
          <w:numId w:val="3"/>
        </w:numPr>
        <w:spacing w:after="160" w:line="259" w:lineRule="auto"/>
        <w:ind w:left="851" w:hanging="425"/>
        <w:jc w:val="both"/>
      </w:pPr>
      <w:r w:rsidRPr="005712C6">
        <w:t>give us notice that you wish to engage in alternative dispute resolution in relation to this notice; or</w:t>
      </w:r>
    </w:p>
    <w:p w14:paraId="6A67BD29" w14:textId="77777777" w:rsidR="006608B3" w:rsidRPr="00FC3980" w:rsidRDefault="006608B3" w:rsidP="006608B3">
      <w:pPr>
        <w:pStyle w:val="ListParagraph"/>
        <w:numPr>
          <w:ilvl w:val="1"/>
          <w:numId w:val="3"/>
        </w:numPr>
        <w:spacing w:after="160" w:line="259" w:lineRule="auto"/>
        <w:ind w:left="851" w:hanging="425"/>
        <w:jc w:val="both"/>
      </w:pPr>
      <w:r w:rsidRPr="00FC3980">
        <w:t xml:space="preserve">do nothing. </w:t>
      </w:r>
    </w:p>
    <w:p w14:paraId="28D0C8EE" w14:textId="77777777" w:rsidR="006608B3" w:rsidRDefault="006608B3" w:rsidP="006608B3">
      <w:pPr>
        <w:pStyle w:val="ListParagraph"/>
        <w:ind w:left="426"/>
        <w:jc w:val="both"/>
      </w:pPr>
    </w:p>
    <w:p w14:paraId="6CB90FAD" w14:textId="77777777" w:rsidR="006608B3" w:rsidRDefault="006608B3" w:rsidP="006608B3">
      <w:pPr>
        <w:pStyle w:val="ListParagraph"/>
        <w:numPr>
          <w:ilvl w:val="0"/>
          <w:numId w:val="3"/>
        </w:numPr>
        <w:spacing w:after="160" w:line="259" w:lineRule="auto"/>
        <w:ind w:left="426" w:hanging="426"/>
        <w:jc w:val="both"/>
      </w:pPr>
      <w:r>
        <w:t>In deciding how to respond to this notice, you may wish to seek independent legal advice.</w:t>
      </w:r>
    </w:p>
    <w:p w14:paraId="129B490D" w14:textId="77777777" w:rsidR="006608B3" w:rsidRDefault="006608B3" w:rsidP="006608B3">
      <w:pPr>
        <w:pStyle w:val="ListParagraph"/>
        <w:ind w:left="426"/>
        <w:jc w:val="both"/>
      </w:pPr>
    </w:p>
    <w:p w14:paraId="6A4E2C18" w14:textId="77777777" w:rsidR="006608B3" w:rsidRDefault="006608B3" w:rsidP="006608B3">
      <w:pPr>
        <w:pStyle w:val="ListParagraph"/>
        <w:numPr>
          <w:ilvl w:val="0"/>
          <w:numId w:val="3"/>
        </w:numPr>
        <w:spacing w:after="160" w:line="259" w:lineRule="auto"/>
        <w:ind w:left="426" w:hanging="426"/>
        <w:jc w:val="both"/>
      </w:pPr>
      <w:r>
        <w:lastRenderedPageBreak/>
        <w:t>If you agree to the change requested above, we will send you [</w:t>
      </w:r>
      <w:r w:rsidRPr="0040350B">
        <w:rPr>
          <w:i/>
          <w:highlight w:val="yellow"/>
        </w:rPr>
        <w:t>a modified version of the Agreement reflecting the terms set out in this notice / a new agreement reflecting the terms set out in Annex [X] together with a notice of confirmation that you agree to termination of the Agreement</w:t>
      </w:r>
      <w:r>
        <w:t>]. We will ask you to sign [</w:t>
      </w:r>
      <w:r w:rsidRPr="0040350B">
        <w:rPr>
          <w:i/>
          <w:highlight w:val="yellow"/>
        </w:rPr>
        <w:t>this/these documents</w:t>
      </w:r>
      <w:r>
        <w:t>]. You would be entitled to seek independent legal advice in relation to [</w:t>
      </w:r>
      <w:r w:rsidRPr="0040350B">
        <w:rPr>
          <w:i/>
          <w:highlight w:val="yellow"/>
        </w:rPr>
        <w:t>this/these</w:t>
      </w:r>
      <w:r>
        <w:t>] document[</w:t>
      </w:r>
      <w:r w:rsidRPr="00B124E1">
        <w:rPr>
          <w:highlight w:val="yellow"/>
        </w:rPr>
        <w:t>s]</w:t>
      </w:r>
      <w:r>
        <w:t>.</w:t>
      </w:r>
    </w:p>
    <w:p w14:paraId="53FE93A5" w14:textId="77777777" w:rsidR="006608B3" w:rsidRDefault="006608B3" w:rsidP="006608B3">
      <w:pPr>
        <w:pStyle w:val="ListParagraph"/>
        <w:ind w:left="426"/>
        <w:jc w:val="both"/>
      </w:pPr>
    </w:p>
    <w:p w14:paraId="6873159A" w14:textId="77777777" w:rsidR="006608B3" w:rsidRPr="002E0CF6" w:rsidRDefault="006608B3" w:rsidP="006608B3">
      <w:pPr>
        <w:pStyle w:val="ListParagraph"/>
        <w:ind w:left="426"/>
        <w:jc w:val="both"/>
      </w:pPr>
      <w:r>
        <w:t xml:space="preserve">Alternatively, and as explained at </w:t>
      </w:r>
      <w:r w:rsidRPr="002E0CF6">
        <w:t>paragraph 7 above, if you do nothing or give notice to us that you do not agree the change requested above, we will be entitled to apply to the court for an order under paragraph 3</w:t>
      </w:r>
      <w:r>
        <w:t>4</w:t>
      </w:r>
      <w:r w:rsidRPr="002E0CF6">
        <w:t xml:space="preserve"> of the Code after the end of six months beginning with the day on which this notice is given. </w:t>
      </w:r>
    </w:p>
    <w:p w14:paraId="2210AE08" w14:textId="77777777" w:rsidR="006608B3" w:rsidRDefault="006608B3" w:rsidP="006608B3">
      <w:pPr>
        <w:pStyle w:val="ListParagraph"/>
        <w:ind w:left="426"/>
        <w:jc w:val="both"/>
      </w:pPr>
    </w:p>
    <w:p w14:paraId="74F130C2" w14:textId="77777777" w:rsidR="006608B3" w:rsidRDefault="006608B3" w:rsidP="006608B3">
      <w:pPr>
        <w:pStyle w:val="ListParagraph"/>
        <w:numPr>
          <w:ilvl w:val="0"/>
          <w:numId w:val="3"/>
        </w:numPr>
        <w:spacing w:after="160" w:line="259" w:lineRule="auto"/>
        <w:ind w:left="426" w:hanging="426"/>
        <w:jc w:val="both"/>
      </w:pPr>
      <w:r w:rsidRPr="002E0CF6">
        <w:t>Please submit any notification pursuant to paragraph 9a. or</w:t>
      </w:r>
      <w:r w:rsidRPr="000C2FB8">
        <w:t xml:space="preserve"> b. to us</w:t>
      </w:r>
      <w:r>
        <w:t xml:space="preserve"> in writing as soon as possible and, in any event, before the end of six months beginning with the day on which this notice is given. </w:t>
      </w:r>
    </w:p>
    <w:p w14:paraId="63E88A18" w14:textId="77777777" w:rsidR="006608B3" w:rsidRDefault="006608B3" w:rsidP="006608B3">
      <w:pPr>
        <w:pStyle w:val="ListParagraph"/>
        <w:ind w:left="426"/>
        <w:jc w:val="both"/>
      </w:pPr>
    </w:p>
    <w:p w14:paraId="6B06B23A" w14:textId="77777777" w:rsidR="006608B3" w:rsidRDefault="006608B3" w:rsidP="006608B3">
      <w:pPr>
        <w:pStyle w:val="ListParagraph"/>
        <w:numPr>
          <w:ilvl w:val="0"/>
          <w:numId w:val="3"/>
        </w:numPr>
        <w:spacing w:after="160" w:line="259" w:lineRule="auto"/>
        <w:ind w:left="426" w:hanging="426"/>
        <w:jc w:val="both"/>
      </w:pPr>
      <w:r>
        <w:t xml:space="preserve">To be effective, such notification must be </w:t>
      </w:r>
      <w:r w:rsidRPr="002437D3">
        <w:rPr>
          <w:b/>
        </w:rPr>
        <w:t>delivered by hand</w:t>
      </w:r>
      <w:r>
        <w:t xml:space="preserve"> or sent by </w:t>
      </w:r>
      <w:r w:rsidRPr="00FA1CBB">
        <w:rPr>
          <w:b/>
        </w:rPr>
        <w:t>registered post</w:t>
      </w:r>
      <w:r w:rsidRPr="00FA1CBB">
        <w:t xml:space="preserve"> or </w:t>
      </w:r>
      <w:r w:rsidRPr="00FA1CBB">
        <w:rPr>
          <w:b/>
        </w:rPr>
        <w:t>recorded delivery</w:t>
      </w:r>
      <w:r>
        <w:t xml:space="preserve"> to the following address:</w:t>
      </w:r>
    </w:p>
    <w:p w14:paraId="7AF05068" w14:textId="77777777" w:rsidR="006608B3" w:rsidRDefault="006608B3" w:rsidP="006608B3">
      <w:pPr>
        <w:pStyle w:val="ListParagraph"/>
        <w:ind w:left="426"/>
        <w:jc w:val="both"/>
      </w:pPr>
      <w:r>
        <w:t>[</w:t>
      </w:r>
      <w:r w:rsidRPr="00CA2CB4">
        <w:rPr>
          <w:i/>
          <w:highlight w:val="yellow"/>
        </w:rPr>
        <w:t>Insert address details</w:t>
      </w:r>
      <w:r>
        <w:t>]</w:t>
      </w:r>
    </w:p>
    <w:p w14:paraId="70499100" w14:textId="77777777" w:rsidR="006608B3" w:rsidRDefault="006608B3" w:rsidP="006608B3">
      <w:pPr>
        <w:pStyle w:val="ListParagraph"/>
        <w:ind w:left="426"/>
        <w:jc w:val="both"/>
      </w:pPr>
    </w:p>
    <w:p w14:paraId="514CAA81" w14:textId="77777777" w:rsidR="006608B3" w:rsidRDefault="006608B3" w:rsidP="006608B3">
      <w:pPr>
        <w:pStyle w:val="ListParagraph"/>
        <w:numPr>
          <w:ilvl w:val="0"/>
          <w:numId w:val="3"/>
        </w:numPr>
        <w:spacing w:after="160" w:line="259" w:lineRule="auto"/>
        <w:ind w:left="426" w:hanging="426"/>
        <w:jc w:val="both"/>
      </w:pPr>
      <w:r>
        <w:t>If you have any questions about this notice, please do not hesitate to contact us via telephone (</w:t>
      </w:r>
      <w:r w:rsidRPr="00CA2CB4">
        <w:rPr>
          <w:i/>
          <w:highlight w:val="yellow"/>
        </w:rPr>
        <w:t>Insert number</w:t>
      </w:r>
      <w:r>
        <w:t>) or e-mail (</w:t>
      </w:r>
      <w:r w:rsidRPr="00CA2CB4">
        <w:rPr>
          <w:i/>
          <w:highlight w:val="yellow"/>
        </w:rPr>
        <w:t>insert email address</w:t>
      </w:r>
      <w:r>
        <w:t>).</w:t>
      </w:r>
    </w:p>
    <w:p w14:paraId="0535FA4C" w14:textId="77777777" w:rsidR="006608B3" w:rsidRDefault="006608B3" w:rsidP="006608B3">
      <w:pPr>
        <w:pStyle w:val="ListParagraph"/>
        <w:ind w:left="426"/>
        <w:jc w:val="both"/>
      </w:pPr>
    </w:p>
    <w:p w14:paraId="02CFEA83" w14:textId="77777777" w:rsidR="006608B3" w:rsidRDefault="006608B3" w:rsidP="006608B3">
      <w:pPr>
        <w:rPr>
          <w:highlight w:val="yellow"/>
        </w:rPr>
      </w:pPr>
      <w:r w:rsidRPr="002437D3">
        <w:rPr>
          <w:highlight w:val="yellow"/>
        </w:rPr>
        <w:t>[</w:t>
      </w:r>
      <w:r w:rsidRPr="002437D3">
        <w:rPr>
          <w:i/>
          <w:highlight w:val="yellow"/>
        </w:rPr>
        <w:t>INSERT DATE OF NOTICE</w:t>
      </w:r>
      <w:r w:rsidRPr="002437D3">
        <w:rPr>
          <w:highlight w:val="yellow"/>
        </w:rPr>
        <w:t>]</w:t>
      </w:r>
    </w:p>
    <w:p w14:paraId="7D646034" w14:textId="77777777" w:rsidR="006608B3" w:rsidRDefault="006608B3" w:rsidP="006608B3">
      <w:pPr>
        <w:spacing w:after="160" w:line="259" w:lineRule="auto"/>
      </w:pPr>
      <w:r>
        <w:br w:type="page"/>
      </w:r>
    </w:p>
    <w:p w14:paraId="0ECBA913" w14:textId="77777777" w:rsidR="006608B3" w:rsidRDefault="006608B3" w:rsidP="006608B3">
      <w:pPr>
        <w:jc w:val="center"/>
        <w:rPr>
          <w:highlight w:val="yellow"/>
        </w:rPr>
      </w:pPr>
      <w:r>
        <w:lastRenderedPageBreak/>
        <w:t>ANNEX [X]</w:t>
      </w:r>
    </w:p>
    <w:p w14:paraId="362203F6" w14:textId="77777777" w:rsidR="006608B3" w:rsidRDefault="006608B3" w:rsidP="006608B3">
      <w:pPr>
        <w:pStyle w:val="ListParagraph"/>
        <w:ind w:left="426"/>
      </w:pPr>
    </w:p>
    <w:p w14:paraId="51FEC7D6" w14:textId="77777777" w:rsidR="006608B3" w:rsidRDefault="006608B3" w:rsidP="006608B3">
      <w:pPr>
        <w:pStyle w:val="ListParagraph"/>
        <w:ind w:left="426"/>
        <w:rPr>
          <w:highlight w:val="yellow"/>
        </w:rPr>
      </w:pPr>
      <w:r w:rsidRPr="00B257DD">
        <w:rPr>
          <w:i/>
          <w:noProof/>
          <w:lang w:eastAsia="en-GB"/>
        </w:rPr>
        <mc:AlternateContent>
          <mc:Choice Requires="wps">
            <w:drawing>
              <wp:anchor distT="45720" distB="45720" distL="114300" distR="114300" simplePos="0" relativeHeight="251659264" behindDoc="0" locked="0" layoutInCell="1" allowOverlap="1" wp14:anchorId="027F0DC9" wp14:editId="5F408952">
                <wp:simplePos x="0" y="0"/>
                <wp:positionH relativeFrom="margin">
                  <wp:align>right</wp:align>
                </wp:positionH>
                <wp:positionV relativeFrom="paragraph">
                  <wp:posOffset>0</wp:posOffset>
                </wp:positionV>
                <wp:extent cx="5715000" cy="52197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219700"/>
                        </a:xfrm>
                        <a:prstGeom prst="rect">
                          <a:avLst/>
                        </a:prstGeom>
                        <a:solidFill>
                          <a:srgbClr val="FFFFFF"/>
                        </a:solidFill>
                        <a:ln w="9525">
                          <a:solidFill>
                            <a:srgbClr val="000000"/>
                          </a:solidFill>
                          <a:miter lim="800000"/>
                          <a:headEnd/>
                          <a:tailEnd/>
                        </a:ln>
                      </wps:spPr>
                      <wps:txbx>
                        <w:txbxContent>
                          <w:p w14:paraId="6C6C432D" w14:textId="77777777" w:rsidR="006608B3" w:rsidRPr="00F44057" w:rsidRDefault="006608B3" w:rsidP="006608B3">
                            <w:pPr>
                              <w:pStyle w:val="ListParagraph"/>
                              <w:ind w:left="426"/>
                              <w:rPr>
                                <w:i/>
                                <w:u w:val="single"/>
                              </w:rPr>
                            </w:pPr>
                            <w:r>
                              <w:rPr>
                                <w:i/>
                                <w:u w:val="single"/>
                              </w:rPr>
                              <w:t>SUPPLEMENTARY INFORMATION FOR THE RECIPIENT OF THIS NOTICE</w:t>
                            </w:r>
                          </w:p>
                          <w:p w14:paraId="105A0299" w14:textId="77777777" w:rsidR="006608B3" w:rsidRPr="00915D9B" w:rsidRDefault="006608B3" w:rsidP="006608B3">
                            <w:pPr>
                              <w:rPr>
                                <w:u w:val="single"/>
                              </w:rPr>
                            </w:pPr>
                            <w:r w:rsidRPr="00915D9B">
                              <w:rPr>
                                <w:u w:val="single"/>
                              </w:rPr>
                              <w:t xml:space="preserve">Orders under paragraph </w:t>
                            </w:r>
                            <w:r>
                              <w:rPr>
                                <w:u w:val="single"/>
                              </w:rPr>
                              <w:t>34</w:t>
                            </w:r>
                            <w:r w:rsidRPr="00915D9B">
                              <w:rPr>
                                <w:u w:val="single"/>
                              </w:rPr>
                              <w:t xml:space="preserve"> of the Code</w:t>
                            </w:r>
                          </w:p>
                          <w:p w14:paraId="682254C3" w14:textId="77777777" w:rsidR="006608B3" w:rsidRDefault="006608B3" w:rsidP="006608B3">
                            <w:pPr>
                              <w:pStyle w:val="ListParagraph"/>
                              <w:numPr>
                                <w:ilvl w:val="0"/>
                                <w:numId w:val="2"/>
                              </w:numPr>
                              <w:spacing w:after="160" w:line="259" w:lineRule="auto"/>
                              <w:ind w:left="426" w:hanging="426"/>
                              <w:jc w:val="both"/>
                            </w:pPr>
                            <w:r>
                              <w:t>The types of orders which the court may make under paragraph 34 include an order which has the effect of:</w:t>
                            </w:r>
                          </w:p>
                          <w:p w14:paraId="081AAAFD" w14:textId="77777777" w:rsidR="006608B3" w:rsidRPr="001D2FFD" w:rsidRDefault="006608B3" w:rsidP="006608B3">
                            <w:pPr>
                              <w:pStyle w:val="ListParagraph"/>
                              <w:numPr>
                                <w:ilvl w:val="1"/>
                                <w:numId w:val="2"/>
                              </w:numPr>
                              <w:spacing w:after="160" w:line="259" w:lineRule="auto"/>
                              <w:ind w:left="851" w:hanging="425"/>
                              <w:jc w:val="both"/>
                              <w:rPr>
                                <w:highlight w:val="yellow"/>
                              </w:rPr>
                            </w:pPr>
                            <w:r w:rsidRPr="001D2FFD">
                              <w:rPr>
                                <w:highlight w:val="yellow"/>
                              </w:rPr>
                              <w:t>[modifying the terms of the Agreement;]</w:t>
                            </w:r>
                          </w:p>
                          <w:p w14:paraId="021E5FD7" w14:textId="77777777" w:rsidR="006608B3" w:rsidRPr="001D2FFD" w:rsidRDefault="006608B3" w:rsidP="006608B3">
                            <w:pPr>
                              <w:pStyle w:val="ListParagraph"/>
                              <w:numPr>
                                <w:ilvl w:val="1"/>
                                <w:numId w:val="2"/>
                              </w:numPr>
                              <w:spacing w:after="160" w:line="259" w:lineRule="auto"/>
                              <w:ind w:left="851" w:hanging="425"/>
                              <w:jc w:val="both"/>
                              <w:rPr>
                                <w:highlight w:val="yellow"/>
                              </w:rPr>
                            </w:pPr>
                            <w:r w:rsidRPr="001D2FFD">
                              <w:rPr>
                                <w:highlight w:val="yellow"/>
                              </w:rPr>
                              <w:t>[modifying the terms of the Agreement so that one of the Code rights set out therein is no longer [</w:t>
                            </w:r>
                            <w:r w:rsidRPr="001D2FFD">
                              <w:rPr>
                                <w:i/>
                                <w:highlight w:val="yellow"/>
                              </w:rPr>
                              <w:t>conferred by / binding on</w:t>
                            </w:r>
                            <w:r w:rsidRPr="001D2FFD">
                              <w:rPr>
                                <w:highlight w:val="yellow"/>
                              </w:rPr>
                              <w:t>] you;]</w:t>
                            </w:r>
                          </w:p>
                          <w:p w14:paraId="624F69DC" w14:textId="77777777" w:rsidR="006608B3" w:rsidRDefault="006608B3" w:rsidP="006608B3">
                            <w:pPr>
                              <w:pStyle w:val="ListParagraph"/>
                              <w:numPr>
                                <w:ilvl w:val="1"/>
                                <w:numId w:val="2"/>
                              </w:numPr>
                              <w:spacing w:after="160" w:line="259" w:lineRule="auto"/>
                              <w:ind w:left="851" w:hanging="425"/>
                              <w:jc w:val="both"/>
                              <w:rPr>
                                <w:highlight w:val="yellow"/>
                              </w:rPr>
                            </w:pPr>
                            <w:r w:rsidRPr="001D2FFD">
                              <w:rPr>
                                <w:highlight w:val="yellow"/>
                              </w:rPr>
                              <w:t>[modifying the terms of the Agreement so that it [</w:t>
                            </w:r>
                            <w:r w:rsidRPr="00252979">
                              <w:rPr>
                                <w:i/>
                                <w:highlight w:val="yellow"/>
                              </w:rPr>
                              <w:t>confers an additional Code right on you / provides that you are bound by an additional Code right</w:t>
                            </w:r>
                            <w:r>
                              <w:rPr>
                                <w:highlight w:val="yellow"/>
                              </w:rPr>
                              <w:t>]</w:t>
                            </w:r>
                            <w:r w:rsidRPr="001D2FFD">
                              <w:rPr>
                                <w:highlight w:val="yellow"/>
                              </w:rPr>
                              <w:t>;]</w:t>
                            </w:r>
                          </w:p>
                          <w:p w14:paraId="1B9D03F4" w14:textId="77777777" w:rsidR="006608B3" w:rsidRDefault="006608B3" w:rsidP="006608B3">
                            <w:pPr>
                              <w:pStyle w:val="ListParagraph"/>
                              <w:numPr>
                                <w:ilvl w:val="1"/>
                                <w:numId w:val="2"/>
                              </w:numPr>
                              <w:spacing w:after="160" w:line="259" w:lineRule="auto"/>
                              <w:ind w:left="851" w:hanging="425"/>
                              <w:jc w:val="both"/>
                              <w:rPr>
                                <w:highlight w:val="yellow"/>
                              </w:rPr>
                            </w:pPr>
                            <w:r>
                              <w:rPr>
                                <w:highlight w:val="yellow"/>
                              </w:rPr>
                              <w:t>[t</w:t>
                            </w:r>
                            <w:r w:rsidRPr="00252979">
                              <w:rPr>
                                <w:highlight w:val="yellow"/>
                              </w:rPr>
                              <w:t>erminating the Agreement</w:t>
                            </w:r>
                            <w:r>
                              <w:rPr>
                                <w:highlight w:val="yellow"/>
                              </w:rPr>
                              <w:t xml:space="preserve"> and ordering you to enter into a new agreement which [</w:t>
                            </w:r>
                            <w:r w:rsidRPr="00252979">
                              <w:rPr>
                                <w:i/>
                                <w:highlight w:val="yellow"/>
                              </w:rPr>
                              <w:t>confers a Code right on us / provides for a Code right to bind you</w:t>
                            </w:r>
                            <w:r>
                              <w:rPr>
                                <w:highlight w:val="yellow"/>
                              </w:rPr>
                              <w:t>];]</w:t>
                            </w:r>
                          </w:p>
                          <w:p w14:paraId="71AD68C0" w14:textId="77777777" w:rsidR="006608B3" w:rsidRDefault="006608B3" w:rsidP="006608B3">
                            <w:pPr>
                              <w:pStyle w:val="ListParagraph"/>
                              <w:ind w:left="1440"/>
                              <w:jc w:val="both"/>
                              <w:rPr>
                                <w:highlight w:val="yellow"/>
                              </w:rPr>
                            </w:pPr>
                          </w:p>
                          <w:p w14:paraId="24988809" w14:textId="77777777" w:rsidR="006608B3" w:rsidRPr="00FC1A1C" w:rsidRDefault="006608B3" w:rsidP="006608B3">
                            <w:pPr>
                              <w:pStyle w:val="ListParagraph"/>
                              <w:numPr>
                                <w:ilvl w:val="0"/>
                                <w:numId w:val="2"/>
                              </w:numPr>
                              <w:spacing w:after="160" w:line="259" w:lineRule="auto"/>
                              <w:ind w:left="426" w:hanging="426"/>
                              <w:jc w:val="both"/>
                            </w:pPr>
                            <w:r w:rsidRPr="00FC1A1C">
                              <w:t>In determining whether to make an order under paragraph 3</w:t>
                            </w:r>
                            <w:r>
                              <w:t>4</w:t>
                            </w:r>
                            <w:r w:rsidRPr="00FC1A1C">
                              <w:t xml:space="preserve">, the court must have regard to all the circumstances of the case, and </w:t>
                            </w:r>
                            <w:proofErr w:type="gramStart"/>
                            <w:r w:rsidRPr="00FC1A1C">
                              <w:t>in particular to</w:t>
                            </w:r>
                            <w:proofErr w:type="gramEnd"/>
                            <w:r w:rsidRPr="00FC1A1C">
                              <w:t xml:space="preserve">: </w:t>
                            </w:r>
                          </w:p>
                          <w:p w14:paraId="0AA78588" w14:textId="77777777" w:rsidR="006608B3" w:rsidRPr="00FC1A1C" w:rsidRDefault="006608B3" w:rsidP="006608B3">
                            <w:pPr>
                              <w:pStyle w:val="ListParagraph"/>
                              <w:numPr>
                                <w:ilvl w:val="1"/>
                                <w:numId w:val="2"/>
                              </w:numPr>
                              <w:spacing w:after="160" w:line="259" w:lineRule="auto"/>
                              <w:ind w:left="851" w:hanging="425"/>
                              <w:jc w:val="both"/>
                            </w:pPr>
                            <w:r>
                              <w:t>t</w:t>
                            </w:r>
                            <w:r w:rsidRPr="00FC1A1C">
                              <w:t xml:space="preserve">he operator’s business and technical </w:t>
                            </w:r>
                            <w:proofErr w:type="gramStart"/>
                            <w:r w:rsidRPr="00FC1A1C">
                              <w:t>needs;</w:t>
                            </w:r>
                            <w:proofErr w:type="gramEnd"/>
                            <w:r w:rsidRPr="00FC1A1C">
                              <w:t xml:space="preserve"> </w:t>
                            </w:r>
                          </w:p>
                          <w:p w14:paraId="57BA7817" w14:textId="77777777" w:rsidR="006608B3" w:rsidRPr="00FC1A1C" w:rsidRDefault="006608B3" w:rsidP="006608B3">
                            <w:pPr>
                              <w:pStyle w:val="ListParagraph"/>
                              <w:numPr>
                                <w:ilvl w:val="1"/>
                                <w:numId w:val="2"/>
                              </w:numPr>
                              <w:spacing w:after="160" w:line="259" w:lineRule="auto"/>
                              <w:ind w:left="851" w:hanging="425"/>
                              <w:jc w:val="both"/>
                            </w:pPr>
                            <w:r>
                              <w:t>t</w:t>
                            </w:r>
                            <w:r w:rsidRPr="00FC1A1C">
                              <w:t xml:space="preserve">he use that the site provider is making of the land to which the existing code agreement </w:t>
                            </w:r>
                            <w:proofErr w:type="gramStart"/>
                            <w:r w:rsidRPr="00FC1A1C">
                              <w:t>relates;</w:t>
                            </w:r>
                            <w:proofErr w:type="gramEnd"/>
                            <w:r w:rsidRPr="00FC1A1C">
                              <w:t xml:space="preserve"> </w:t>
                            </w:r>
                          </w:p>
                          <w:p w14:paraId="279DE159" w14:textId="77777777" w:rsidR="006608B3" w:rsidRPr="00FC1A1C" w:rsidRDefault="006608B3" w:rsidP="006608B3">
                            <w:pPr>
                              <w:pStyle w:val="ListParagraph"/>
                              <w:numPr>
                                <w:ilvl w:val="1"/>
                                <w:numId w:val="2"/>
                              </w:numPr>
                              <w:spacing w:after="160" w:line="259" w:lineRule="auto"/>
                              <w:ind w:left="851" w:hanging="425"/>
                              <w:jc w:val="both"/>
                            </w:pPr>
                            <w:r>
                              <w:t>a</w:t>
                            </w:r>
                            <w:r w:rsidRPr="00FC1A1C">
                              <w:t>ny duties imposed on the site provider by an enactment; and</w:t>
                            </w:r>
                          </w:p>
                          <w:p w14:paraId="6EDAE8BF" w14:textId="77777777" w:rsidR="006608B3" w:rsidRDefault="006608B3" w:rsidP="006608B3">
                            <w:pPr>
                              <w:pStyle w:val="ListParagraph"/>
                              <w:numPr>
                                <w:ilvl w:val="1"/>
                                <w:numId w:val="2"/>
                              </w:numPr>
                              <w:spacing w:after="160" w:line="259" w:lineRule="auto"/>
                              <w:ind w:left="851" w:hanging="425"/>
                              <w:jc w:val="both"/>
                            </w:pPr>
                            <w:r>
                              <w:t>t</w:t>
                            </w:r>
                            <w:r w:rsidRPr="00FC1A1C">
                              <w:t>he amount of consideration payable by the operator to the site provider under the existing code agreement.</w:t>
                            </w:r>
                          </w:p>
                          <w:p w14:paraId="5F1FEA49" w14:textId="77777777" w:rsidR="006608B3" w:rsidRDefault="006608B3" w:rsidP="006608B3">
                            <w:pPr>
                              <w:pStyle w:val="ListParagraph"/>
                              <w:ind w:left="851"/>
                              <w:jc w:val="both"/>
                            </w:pPr>
                          </w:p>
                          <w:p w14:paraId="666BD8F2" w14:textId="77777777" w:rsidR="006608B3" w:rsidRDefault="006608B3" w:rsidP="006608B3">
                            <w:pPr>
                              <w:pStyle w:val="ListParagraph"/>
                              <w:numPr>
                                <w:ilvl w:val="0"/>
                                <w:numId w:val="2"/>
                              </w:numPr>
                              <w:spacing w:after="160" w:line="259" w:lineRule="auto"/>
                              <w:ind w:left="426" w:hanging="426"/>
                              <w:jc w:val="both"/>
                              <w:rPr>
                                <w:i/>
                              </w:rPr>
                            </w:pPr>
                            <w:r>
                              <w:t>If the court makes an order under paragraph 34, it may also order the operator to pay the site provider consideration.</w:t>
                            </w:r>
                            <w:r w:rsidRPr="000C2FB8">
                              <w:t xml:space="preserve"> </w:t>
                            </w:r>
                            <w:r>
                              <w:t xml:space="preserve">See paragraph 34(14) for details of how the consideration should be calculated by the court in this case.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F0DC9" id="_x0000_t202" coordsize="21600,21600" o:spt="202" path="m,l,21600r21600,l21600,xe">
                <v:stroke joinstyle="miter"/>
                <v:path gradientshapeok="t" o:connecttype="rect"/>
              </v:shapetype>
              <v:shape id="Text Box 217" o:spid="_x0000_s1027" type="#_x0000_t202" style="position:absolute;left:0;text-align:left;margin-left:398.8pt;margin-top:0;width:450pt;height:41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">
                <v:textbox>
                  <w:txbxContent>
                    <w:p w14:paraId="6C6C432D" w14:textId="77777777" w:rsidR="006608B3" w:rsidRPr="00F44057" w:rsidRDefault="006608B3" w:rsidP="006608B3">
                      <w:pPr>
                        <w:pStyle w:val="ListParagraph"/>
                        <w:ind w:left="426"/>
                        <w:rPr>
                          <w:i/>
                          <w:u w:val="single"/>
                        </w:rPr>
                      </w:pPr>
                      <w:r>
                        <w:rPr>
                          <w:i/>
                          <w:u w:val="single"/>
                        </w:rPr>
                        <w:t>SUPPLEMENTARY INFORMATION FOR THE RECIPIENT OF THIS NOTICE</w:t>
                      </w:r>
                    </w:p>
                    <w:p w14:paraId="105A0299" w14:textId="77777777" w:rsidR="006608B3" w:rsidRPr="00915D9B" w:rsidRDefault="006608B3" w:rsidP="006608B3">
                      <w:pPr>
                        <w:rPr>
                          <w:u w:val="single"/>
                        </w:rPr>
                      </w:pPr>
                      <w:r w:rsidRPr="00915D9B">
                        <w:rPr>
                          <w:u w:val="single"/>
                        </w:rPr>
                        <w:t xml:space="preserve">Orders under paragraph </w:t>
                      </w:r>
                      <w:r>
                        <w:rPr>
                          <w:u w:val="single"/>
                        </w:rPr>
                        <w:t>34</w:t>
                      </w:r>
                      <w:r w:rsidRPr="00915D9B">
                        <w:rPr>
                          <w:u w:val="single"/>
                        </w:rPr>
                        <w:t xml:space="preserve"> of the Code</w:t>
                      </w:r>
                    </w:p>
                    <w:p w14:paraId="682254C3" w14:textId="77777777" w:rsidR="006608B3" w:rsidRDefault="006608B3" w:rsidP="006608B3">
                      <w:pPr>
                        <w:pStyle w:val="ListParagraph"/>
                        <w:numPr>
                          <w:ilvl w:val="0"/>
                          <w:numId w:val="2"/>
                        </w:numPr>
                        <w:spacing w:after="160" w:line="259" w:lineRule="auto"/>
                        <w:ind w:left="426" w:hanging="426"/>
                        <w:jc w:val="both"/>
                      </w:pPr>
                      <w:r>
                        <w:t>The types of orders which the court may make under paragraph 34 include an order which has the effect of:</w:t>
                      </w:r>
                    </w:p>
                    <w:p w14:paraId="081AAAFD" w14:textId="77777777" w:rsidR="006608B3" w:rsidRPr="001D2FFD" w:rsidRDefault="006608B3" w:rsidP="006608B3">
                      <w:pPr>
                        <w:pStyle w:val="ListParagraph"/>
                        <w:numPr>
                          <w:ilvl w:val="1"/>
                          <w:numId w:val="2"/>
                        </w:numPr>
                        <w:spacing w:after="160" w:line="259" w:lineRule="auto"/>
                        <w:ind w:left="851" w:hanging="425"/>
                        <w:jc w:val="both"/>
                        <w:rPr>
                          <w:highlight w:val="yellow"/>
                        </w:rPr>
                      </w:pPr>
                      <w:r w:rsidRPr="001D2FFD">
                        <w:rPr>
                          <w:highlight w:val="yellow"/>
                        </w:rPr>
                        <w:t>[modifying the terms of the Agreement;]</w:t>
                      </w:r>
                    </w:p>
                    <w:p w14:paraId="021E5FD7" w14:textId="77777777" w:rsidR="006608B3" w:rsidRPr="001D2FFD" w:rsidRDefault="006608B3" w:rsidP="006608B3">
                      <w:pPr>
                        <w:pStyle w:val="ListParagraph"/>
                        <w:numPr>
                          <w:ilvl w:val="1"/>
                          <w:numId w:val="2"/>
                        </w:numPr>
                        <w:spacing w:after="160" w:line="259" w:lineRule="auto"/>
                        <w:ind w:left="851" w:hanging="425"/>
                        <w:jc w:val="both"/>
                        <w:rPr>
                          <w:highlight w:val="yellow"/>
                        </w:rPr>
                      </w:pPr>
                      <w:r w:rsidRPr="001D2FFD">
                        <w:rPr>
                          <w:highlight w:val="yellow"/>
                        </w:rPr>
                        <w:t>[modifying the terms of the Agreement so that one of the Code rights set out therein is no longer [</w:t>
                      </w:r>
                      <w:r w:rsidRPr="001D2FFD">
                        <w:rPr>
                          <w:i/>
                          <w:highlight w:val="yellow"/>
                        </w:rPr>
                        <w:t>conferred by / binding on</w:t>
                      </w:r>
                      <w:r w:rsidRPr="001D2FFD">
                        <w:rPr>
                          <w:highlight w:val="yellow"/>
                        </w:rPr>
                        <w:t>] you;]</w:t>
                      </w:r>
                    </w:p>
                    <w:p w14:paraId="624F69DC" w14:textId="77777777" w:rsidR="006608B3" w:rsidRDefault="006608B3" w:rsidP="006608B3">
                      <w:pPr>
                        <w:pStyle w:val="ListParagraph"/>
                        <w:numPr>
                          <w:ilvl w:val="1"/>
                          <w:numId w:val="2"/>
                        </w:numPr>
                        <w:spacing w:after="160" w:line="259" w:lineRule="auto"/>
                        <w:ind w:left="851" w:hanging="425"/>
                        <w:jc w:val="both"/>
                        <w:rPr>
                          <w:highlight w:val="yellow"/>
                        </w:rPr>
                      </w:pPr>
                      <w:r w:rsidRPr="001D2FFD">
                        <w:rPr>
                          <w:highlight w:val="yellow"/>
                        </w:rPr>
                        <w:t>[modifying the terms of the Agreement so that it [</w:t>
                      </w:r>
                      <w:r w:rsidRPr="00252979">
                        <w:rPr>
                          <w:i/>
                          <w:highlight w:val="yellow"/>
                        </w:rPr>
                        <w:t>confers an additional Code right on you / provides that you are bound by an additional Code right</w:t>
                      </w:r>
                      <w:r>
                        <w:rPr>
                          <w:highlight w:val="yellow"/>
                        </w:rPr>
                        <w:t>]</w:t>
                      </w:r>
                      <w:r w:rsidRPr="001D2FFD">
                        <w:rPr>
                          <w:highlight w:val="yellow"/>
                        </w:rPr>
                        <w:t>;]</w:t>
                      </w:r>
                    </w:p>
                    <w:p w14:paraId="1B9D03F4" w14:textId="77777777" w:rsidR="006608B3" w:rsidRDefault="006608B3" w:rsidP="006608B3">
                      <w:pPr>
                        <w:pStyle w:val="ListParagraph"/>
                        <w:numPr>
                          <w:ilvl w:val="1"/>
                          <w:numId w:val="2"/>
                        </w:numPr>
                        <w:spacing w:after="160" w:line="259" w:lineRule="auto"/>
                        <w:ind w:left="851" w:hanging="425"/>
                        <w:jc w:val="both"/>
                        <w:rPr>
                          <w:highlight w:val="yellow"/>
                        </w:rPr>
                      </w:pPr>
                      <w:r>
                        <w:rPr>
                          <w:highlight w:val="yellow"/>
                        </w:rPr>
                        <w:t>[t</w:t>
                      </w:r>
                      <w:r w:rsidRPr="00252979">
                        <w:rPr>
                          <w:highlight w:val="yellow"/>
                        </w:rPr>
                        <w:t>erminating the Agreement</w:t>
                      </w:r>
                      <w:r>
                        <w:rPr>
                          <w:highlight w:val="yellow"/>
                        </w:rPr>
                        <w:t xml:space="preserve"> and ordering you to enter into a new agreement which [</w:t>
                      </w:r>
                      <w:r w:rsidRPr="00252979">
                        <w:rPr>
                          <w:i/>
                          <w:highlight w:val="yellow"/>
                        </w:rPr>
                        <w:t>confers a Code right on us / provides for a Code right to bind you</w:t>
                      </w:r>
                      <w:r>
                        <w:rPr>
                          <w:highlight w:val="yellow"/>
                        </w:rPr>
                        <w:t>];]</w:t>
                      </w:r>
                    </w:p>
                    <w:p w14:paraId="71AD68C0" w14:textId="77777777" w:rsidR="006608B3" w:rsidRDefault="006608B3" w:rsidP="006608B3">
                      <w:pPr>
                        <w:pStyle w:val="ListParagraph"/>
                        <w:ind w:left="1440"/>
                        <w:jc w:val="both"/>
                        <w:rPr>
                          <w:highlight w:val="yellow"/>
                        </w:rPr>
                      </w:pPr>
                    </w:p>
                    <w:p w14:paraId="24988809" w14:textId="77777777" w:rsidR="006608B3" w:rsidRPr="00FC1A1C" w:rsidRDefault="006608B3" w:rsidP="006608B3">
                      <w:pPr>
                        <w:pStyle w:val="ListParagraph"/>
                        <w:numPr>
                          <w:ilvl w:val="0"/>
                          <w:numId w:val="2"/>
                        </w:numPr>
                        <w:spacing w:after="160" w:line="259" w:lineRule="auto"/>
                        <w:ind w:left="426" w:hanging="426"/>
                        <w:jc w:val="both"/>
                      </w:pPr>
                      <w:r w:rsidRPr="00FC1A1C">
                        <w:t>In determining whether to make an order under paragraph 3</w:t>
                      </w:r>
                      <w:r>
                        <w:t>4</w:t>
                      </w:r>
                      <w:r w:rsidRPr="00FC1A1C">
                        <w:t xml:space="preserve">, the court must have regard to all the circumstances of the case, and </w:t>
                      </w:r>
                      <w:proofErr w:type="gramStart"/>
                      <w:r w:rsidRPr="00FC1A1C">
                        <w:t>in particular to</w:t>
                      </w:r>
                      <w:proofErr w:type="gramEnd"/>
                      <w:r w:rsidRPr="00FC1A1C">
                        <w:t xml:space="preserve">: </w:t>
                      </w:r>
                    </w:p>
                    <w:p w14:paraId="0AA78588" w14:textId="77777777" w:rsidR="006608B3" w:rsidRPr="00FC1A1C" w:rsidRDefault="006608B3" w:rsidP="006608B3">
                      <w:pPr>
                        <w:pStyle w:val="ListParagraph"/>
                        <w:numPr>
                          <w:ilvl w:val="1"/>
                          <w:numId w:val="2"/>
                        </w:numPr>
                        <w:spacing w:after="160" w:line="259" w:lineRule="auto"/>
                        <w:ind w:left="851" w:hanging="425"/>
                        <w:jc w:val="both"/>
                      </w:pPr>
                      <w:r>
                        <w:t>t</w:t>
                      </w:r>
                      <w:r w:rsidRPr="00FC1A1C">
                        <w:t xml:space="preserve">he operator’s business and technical </w:t>
                      </w:r>
                      <w:proofErr w:type="gramStart"/>
                      <w:r w:rsidRPr="00FC1A1C">
                        <w:t>needs;</w:t>
                      </w:r>
                      <w:proofErr w:type="gramEnd"/>
                      <w:r w:rsidRPr="00FC1A1C">
                        <w:t xml:space="preserve"> </w:t>
                      </w:r>
                    </w:p>
                    <w:p w14:paraId="57BA7817" w14:textId="77777777" w:rsidR="006608B3" w:rsidRPr="00FC1A1C" w:rsidRDefault="006608B3" w:rsidP="006608B3">
                      <w:pPr>
                        <w:pStyle w:val="ListParagraph"/>
                        <w:numPr>
                          <w:ilvl w:val="1"/>
                          <w:numId w:val="2"/>
                        </w:numPr>
                        <w:spacing w:after="160" w:line="259" w:lineRule="auto"/>
                        <w:ind w:left="851" w:hanging="425"/>
                        <w:jc w:val="both"/>
                      </w:pPr>
                      <w:r>
                        <w:t>t</w:t>
                      </w:r>
                      <w:r w:rsidRPr="00FC1A1C">
                        <w:t xml:space="preserve">he use that the site provider is making of the land to which the existing code agreement </w:t>
                      </w:r>
                      <w:proofErr w:type="gramStart"/>
                      <w:r w:rsidRPr="00FC1A1C">
                        <w:t>relates;</w:t>
                      </w:r>
                      <w:proofErr w:type="gramEnd"/>
                      <w:r w:rsidRPr="00FC1A1C">
                        <w:t xml:space="preserve"> </w:t>
                      </w:r>
                    </w:p>
                    <w:p w14:paraId="279DE159" w14:textId="77777777" w:rsidR="006608B3" w:rsidRPr="00FC1A1C" w:rsidRDefault="006608B3" w:rsidP="006608B3">
                      <w:pPr>
                        <w:pStyle w:val="ListParagraph"/>
                        <w:numPr>
                          <w:ilvl w:val="1"/>
                          <w:numId w:val="2"/>
                        </w:numPr>
                        <w:spacing w:after="160" w:line="259" w:lineRule="auto"/>
                        <w:ind w:left="851" w:hanging="425"/>
                        <w:jc w:val="both"/>
                      </w:pPr>
                      <w:r>
                        <w:t>a</w:t>
                      </w:r>
                      <w:r w:rsidRPr="00FC1A1C">
                        <w:t>ny duties imposed on the site provider by an enactment; and</w:t>
                      </w:r>
                    </w:p>
                    <w:p w14:paraId="6EDAE8BF" w14:textId="77777777" w:rsidR="006608B3" w:rsidRDefault="006608B3" w:rsidP="006608B3">
                      <w:pPr>
                        <w:pStyle w:val="ListParagraph"/>
                        <w:numPr>
                          <w:ilvl w:val="1"/>
                          <w:numId w:val="2"/>
                        </w:numPr>
                        <w:spacing w:after="160" w:line="259" w:lineRule="auto"/>
                        <w:ind w:left="851" w:hanging="425"/>
                        <w:jc w:val="both"/>
                      </w:pPr>
                      <w:r>
                        <w:t>t</w:t>
                      </w:r>
                      <w:r w:rsidRPr="00FC1A1C">
                        <w:t>he amount of consideration payable by the operator to the site provider under the existing code agreement.</w:t>
                      </w:r>
                    </w:p>
                    <w:p w14:paraId="5F1FEA49" w14:textId="77777777" w:rsidR="006608B3" w:rsidRDefault="006608B3" w:rsidP="006608B3">
                      <w:pPr>
                        <w:pStyle w:val="ListParagraph"/>
                        <w:ind w:left="851"/>
                        <w:jc w:val="both"/>
                      </w:pPr>
                    </w:p>
                    <w:p w14:paraId="666BD8F2" w14:textId="77777777" w:rsidR="006608B3" w:rsidRDefault="006608B3" w:rsidP="006608B3">
                      <w:pPr>
                        <w:pStyle w:val="ListParagraph"/>
                        <w:numPr>
                          <w:ilvl w:val="0"/>
                          <w:numId w:val="2"/>
                        </w:numPr>
                        <w:spacing w:after="160" w:line="259" w:lineRule="auto"/>
                        <w:ind w:left="426" w:hanging="426"/>
                        <w:jc w:val="both"/>
                        <w:rPr>
                          <w:i/>
                        </w:rPr>
                      </w:pPr>
                      <w:r>
                        <w:t>If the court makes an order under paragraph 34, it may also order the operator to pay the site provider consideration.</w:t>
                      </w:r>
                      <w:r w:rsidRPr="000C2FB8">
                        <w:t xml:space="preserve"> </w:t>
                      </w:r>
                      <w:r>
                        <w:t xml:space="preserve">See paragraph 34(14) for details of how the consideration should be calculated by the court in this case. </w:t>
                      </w:r>
                    </w:p>
                  </w:txbxContent>
                </v:textbox>
                <w10:wrap type="square" anchorx="margin"/>
              </v:shape>
            </w:pict>
          </mc:Fallback>
        </mc:AlternateContent>
      </w:r>
    </w:p>
    <w:p w14:paraId="364543EB" w14:textId="77777777" w:rsidR="006608B3" w:rsidRPr="00E57C49" w:rsidRDefault="006608B3" w:rsidP="006608B3">
      <w:pPr>
        <w:rPr>
          <w:highlight w:val="yellow"/>
        </w:rPr>
      </w:pPr>
    </w:p>
    <w:p w14:paraId="1A4B6CC9" w14:textId="77777777" w:rsidR="006608B3" w:rsidRPr="00E57C49" w:rsidRDefault="006608B3" w:rsidP="006608B3">
      <w:pPr>
        <w:rPr>
          <w:highlight w:val="yellow"/>
        </w:rPr>
      </w:pPr>
    </w:p>
    <w:p w14:paraId="5A990966" w14:textId="77777777" w:rsidR="006608B3" w:rsidRPr="00E57C49" w:rsidRDefault="006608B3" w:rsidP="006608B3">
      <w:pPr>
        <w:rPr>
          <w:highlight w:val="yellow"/>
        </w:rPr>
      </w:pPr>
    </w:p>
    <w:p w14:paraId="3C0A789A" w14:textId="77777777" w:rsidR="006608B3" w:rsidRPr="00E57C49" w:rsidRDefault="006608B3" w:rsidP="006608B3">
      <w:pPr>
        <w:rPr>
          <w:highlight w:val="yellow"/>
        </w:rPr>
      </w:pPr>
    </w:p>
    <w:p w14:paraId="78C19105" w14:textId="77777777" w:rsidR="006608B3" w:rsidRPr="00E57C49" w:rsidRDefault="006608B3" w:rsidP="006608B3">
      <w:pPr>
        <w:rPr>
          <w:highlight w:val="yellow"/>
        </w:rPr>
      </w:pPr>
    </w:p>
    <w:p w14:paraId="34E56E4B" w14:textId="77777777" w:rsidR="006608B3" w:rsidRPr="00E57C49" w:rsidRDefault="006608B3" w:rsidP="006608B3">
      <w:pPr>
        <w:rPr>
          <w:highlight w:val="yellow"/>
        </w:rPr>
      </w:pPr>
    </w:p>
    <w:p w14:paraId="60C5084A" w14:textId="77777777" w:rsidR="006608B3" w:rsidRDefault="006608B3" w:rsidP="006608B3">
      <w:pPr>
        <w:rPr>
          <w:highlight w:val="yellow"/>
        </w:rPr>
      </w:pPr>
    </w:p>
    <w:p w14:paraId="01DBDEF2" w14:textId="77777777" w:rsidR="006608B3" w:rsidRDefault="006608B3" w:rsidP="006608B3">
      <w:pPr>
        <w:rPr>
          <w:highlight w:val="yellow"/>
        </w:rPr>
      </w:pPr>
    </w:p>
    <w:p w14:paraId="6B049824" w14:textId="77777777" w:rsidR="006608B3" w:rsidRDefault="006608B3" w:rsidP="006608B3">
      <w:pPr>
        <w:rPr>
          <w:highlight w:val="yellow"/>
        </w:rPr>
      </w:pPr>
    </w:p>
    <w:p w14:paraId="2A4DA00F" w14:textId="77777777" w:rsidR="006608B3" w:rsidRDefault="006608B3" w:rsidP="006608B3">
      <w:pPr>
        <w:rPr>
          <w:highlight w:val="yellow"/>
        </w:rPr>
      </w:pPr>
    </w:p>
    <w:p w14:paraId="7F02171E" w14:textId="77777777" w:rsidR="006608B3" w:rsidRDefault="006608B3" w:rsidP="006608B3">
      <w:pPr>
        <w:rPr>
          <w:highlight w:val="yellow"/>
        </w:rPr>
      </w:pPr>
    </w:p>
    <w:p w14:paraId="0E3DD888" w14:textId="77777777" w:rsidR="006608B3" w:rsidRPr="00E57C49" w:rsidRDefault="006608B3" w:rsidP="006608B3">
      <w:pPr>
        <w:rPr>
          <w:highlight w:val="yellow"/>
        </w:rPr>
      </w:pPr>
      <w:r w:rsidRPr="00E57C49">
        <w:rPr>
          <w:noProof/>
          <w:highlight w:val="yellow"/>
        </w:rPr>
        <mc:AlternateContent>
          <mc:Choice Requires="wps">
            <w:drawing>
              <wp:anchor distT="45720" distB="45720" distL="114300" distR="114300" simplePos="0" relativeHeight="251661312" behindDoc="0" locked="0" layoutInCell="1" allowOverlap="1" wp14:anchorId="49E0FC90" wp14:editId="5745EEC3">
                <wp:simplePos x="0" y="0"/>
                <wp:positionH relativeFrom="margin">
                  <wp:align>right</wp:align>
                </wp:positionH>
                <wp:positionV relativeFrom="paragraph">
                  <wp:posOffset>200025</wp:posOffset>
                </wp:positionV>
                <wp:extent cx="5715000" cy="6092190"/>
                <wp:effectExtent l="0" t="0" r="1905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092741"/>
                        </a:xfrm>
                        <a:prstGeom prst="rect">
                          <a:avLst/>
                        </a:prstGeom>
                        <a:solidFill>
                          <a:srgbClr val="FFFFFF"/>
                        </a:solidFill>
                        <a:ln w="9525">
                          <a:solidFill>
                            <a:srgbClr val="000000"/>
                          </a:solidFill>
                          <a:miter lim="800000"/>
                          <a:headEnd/>
                          <a:tailEnd/>
                        </a:ln>
                      </wps:spPr>
                      <wps:txbx>
                        <w:txbxContent>
                          <w:p w14:paraId="79316ABD" w14:textId="77777777" w:rsidR="006608B3" w:rsidRPr="005712C6" w:rsidRDefault="006608B3" w:rsidP="006608B3">
                            <w:pPr>
                              <w:jc w:val="center"/>
                              <w:rPr>
                                <w:i/>
                                <w:iCs/>
                              </w:rPr>
                            </w:pPr>
                            <w:r w:rsidRPr="005712C6">
                              <w:rPr>
                                <w:i/>
                                <w:iCs/>
                              </w:rPr>
                              <w:t>SUPPLEMENTARY INFORMATION FOR THE RECIPIENT OF THIS NOTICE</w:t>
                            </w:r>
                          </w:p>
                          <w:p w14:paraId="77D8BB75" w14:textId="77777777" w:rsidR="006608B3" w:rsidRPr="005712C6" w:rsidRDefault="006608B3" w:rsidP="006608B3"/>
                          <w:p w14:paraId="509C7FCC" w14:textId="77777777" w:rsidR="006608B3" w:rsidRPr="005712C6" w:rsidRDefault="006608B3" w:rsidP="006608B3">
                            <w:pPr>
                              <w:rPr>
                                <w:u w:val="single"/>
                              </w:rPr>
                            </w:pPr>
                            <w:r w:rsidRPr="005712C6">
                              <w:rPr>
                                <w:u w:val="single"/>
                              </w:rPr>
                              <w:t>Alternative Dispute Resolution</w:t>
                            </w:r>
                          </w:p>
                          <w:p w14:paraId="1EDF9E89" w14:textId="77777777" w:rsidR="006608B3" w:rsidRPr="005712C6" w:rsidRDefault="006608B3" w:rsidP="006608B3">
                            <w:r w:rsidRPr="005712C6">
                              <w:t>1.</w:t>
                            </w:r>
                            <w:r w:rsidRPr="005712C6">
                              <w:tab/>
                              <w:t>Paragraph 33(6) of the Code sets out that the party seeking a Code Agreement must, if it is reasonably practicable to do so, consider the use of one or more alternative dispute resolution “ADR” procedures before applying for an order under paragraph 34 of the Code.</w:t>
                            </w:r>
                          </w:p>
                          <w:p w14:paraId="03D1B70E" w14:textId="77777777" w:rsidR="006608B3" w:rsidRPr="005712C6" w:rsidRDefault="006608B3" w:rsidP="006608B3"/>
                          <w:p w14:paraId="1F6839ED" w14:textId="77777777" w:rsidR="006608B3" w:rsidRPr="005712C6" w:rsidRDefault="006608B3" w:rsidP="006608B3">
                            <w:r w:rsidRPr="005712C6">
                              <w:t>3.</w:t>
                            </w:r>
                            <w:r w:rsidRPr="005712C6">
                              <w:tab/>
                              <w:t>If an operator fails to consider ADR before making an application to the courts, the courts can consider that failure when deciding on the appropriate costs order or, in Scotland, expenses.</w:t>
                            </w:r>
                          </w:p>
                          <w:p w14:paraId="7C830885" w14:textId="77777777" w:rsidR="006608B3" w:rsidRPr="005712C6" w:rsidRDefault="006608B3" w:rsidP="006608B3"/>
                          <w:p w14:paraId="49EAC4D6" w14:textId="77777777" w:rsidR="006608B3" w:rsidRPr="005712C6" w:rsidRDefault="006608B3" w:rsidP="006608B3">
                            <w:r w:rsidRPr="005712C6">
                              <w:t>2.</w:t>
                            </w:r>
                            <w:r w:rsidRPr="005712C6">
                              <w:tab/>
                              <w:t>Under paragraph 33(7) of the Code either party may at any time notify the other in writing stating that they wish to engage in ADR.</w:t>
                            </w:r>
                          </w:p>
                          <w:p w14:paraId="4E8E1C95" w14:textId="77777777" w:rsidR="006608B3" w:rsidRPr="005712C6" w:rsidRDefault="006608B3" w:rsidP="006608B3"/>
                          <w:p w14:paraId="3CEB6DF9" w14:textId="77777777" w:rsidR="006608B3" w:rsidRDefault="006608B3" w:rsidP="006608B3">
                            <w:r w:rsidRPr="005712C6">
                              <w:t>4.</w:t>
                            </w:r>
                            <w:r w:rsidRPr="005712C6">
                              <w:tab/>
                              <w:t>When deciding on the appropriate costs order or, in Scotland, expenses, the courts must have regard to any unreasonable refusal to engage in ADR by either party.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0FC90" id="Text Box 3" o:spid="_x0000_s1028" type="#_x0000_t202" style="position:absolute;margin-left:398.8pt;margin-top:15.75pt;width:450pt;height:479.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">
                <v:textbox>
                  <w:txbxContent>
                    <w:p w14:paraId="79316ABD" w14:textId="77777777" w:rsidR="006608B3" w:rsidRPr="005712C6" w:rsidRDefault="006608B3" w:rsidP="006608B3">
                      <w:pPr>
                        <w:jc w:val="center"/>
                        <w:rPr>
                          <w:i/>
                          <w:iCs/>
                        </w:rPr>
                      </w:pPr>
                      <w:r w:rsidRPr="005712C6">
                        <w:rPr>
                          <w:i/>
                          <w:iCs/>
                        </w:rPr>
                        <w:t>SUPPLEMENTARY INFORMATION FOR THE RECIPIENT OF THIS NOTICE</w:t>
                      </w:r>
                    </w:p>
                    <w:p w14:paraId="77D8BB75" w14:textId="77777777" w:rsidR="006608B3" w:rsidRPr="005712C6" w:rsidRDefault="006608B3" w:rsidP="006608B3"/>
                    <w:p w14:paraId="509C7FCC" w14:textId="77777777" w:rsidR="006608B3" w:rsidRPr="005712C6" w:rsidRDefault="006608B3" w:rsidP="006608B3">
                      <w:pPr>
                        <w:rPr>
                          <w:u w:val="single"/>
                        </w:rPr>
                      </w:pPr>
                      <w:r w:rsidRPr="005712C6">
                        <w:rPr>
                          <w:u w:val="single"/>
                        </w:rPr>
                        <w:t>Alternative Dispute Resolution</w:t>
                      </w:r>
                    </w:p>
                    <w:p w14:paraId="1EDF9E89" w14:textId="77777777" w:rsidR="006608B3" w:rsidRPr="005712C6" w:rsidRDefault="006608B3" w:rsidP="006608B3">
                      <w:r w:rsidRPr="005712C6">
                        <w:t>1.</w:t>
                      </w:r>
                      <w:r w:rsidRPr="005712C6">
                        <w:tab/>
                        <w:t>Paragraph 33(6) of the Code sets out that the party seeking a Code Agreement must, if it is reasonably practicable to do so, consider the use of one or more alternative dispute resolution “ADR” procedures before applying for an order under paragraph 34 of the Code.</w:t>
                      </w:r>
                    </w:p>
                    <w:p w14:paraId="03D1B70E" w14:textId="77777777" w:rsidR="006608B3" w:rsidRPr="005712C6" w:rsidRDefault="006608B3" w:rsidP="006608B3"/>
                    <w:p w14:paraId="1F6839ED" w14:textId="77777777" w:rsidR="006608B3" w:rsidRPr="005712C6" w:rsidRDefault="006608B3" w:rsidP="006608B3">
                      <w:r w:rsidRPr="005712C6">
                        <w:t>3.</w:t>
                      </w:r>
                      <w:r w:rsidRPr="005712C6">
                        <w:tab/>
                        <w:t>If an operator fails to consider ADR before making an application to the courts, the courts can consider that failure when deciding on the appropriate costs order or, in Scotland, expenses.</w:t>
                      </w:r>
                    </w:p>
                    <w:p w14:paraId="7C830885" w14:textId="77777777" w:rsidR="006608B3" w:rsidRPr="005712C6" w:rsidRDefault="006608B3" w:rsidP="006608B3"/>
                    <w:p w14:paraId="49EAC4D6" w14:textId="77777777" w:rsidR="006608B3" w:rsidRPr="005712C6" w:rsidRDefault="006608B3" w:rsidP="006608B3">
                      <w:r w:rsidRPr="005712C6">
                        <w:t>2.</w:t>
                      </w:r>
                      <w:r w:rsidRPr="005712C6">
                        <w:tab/>
                        <w:t>Under paragraph 33(7) of the Code either party may at any time notify the other in writing stating that they wish to engage in ADR.</w:t>
                      </w:r>
                    </w:p>
                    <w:p w14:paraId="4E8E1C95" w14:textId="77777777" w:rsidR="006608B3" w:rsidRPr="005712C6" w:rsidRDefault="006608B3" w:rsidP="006608B3"/>
                    <w:p w14:paraId="3CEB6DF9" w14:textId="77777777" w:rsidR="006608B3" w:rsidRDefault="006608B3" w:rsidP="006608B3">
                      <w:r w:rsidRPr="005712C6">
                        <w:t>4.</w:t>
                      </w:r>
                      <w:r w:rsidRPr="005712C6">
                        <w:tab/>
                        <w:t>When deciding on the appropriate costs order or, in Scotland, expenses, the courts must have regard to any unreasonable refusal to engage in ADR by either party.</w:t>
                      </w:r>
                    </w:p>
                  </w:txbxContent>
                </v:textbox>
                <w10:wrap type="square" anchorx="margin"/>
              </v:shape>
            </w:pict>
          </mc:Fallback>
        </mc:AlternateContent>
      </w:r>
    </w:p>
    <w:p w14:paraId="4CA30198" w14:textId="77777777" w:rsidR="004F2E39" w:rsidRDefault="004F2E39"/>
    <w:sectPr w:rsidR="004F2E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28E2" w14:textId="77777777" w:rsidR="006608B3" w:rsidRDefault="006608B3" w:rsidP="006608B3">
      <w:pPr>
        <w:spacing w:after="0" w:line="240" w:lineRule="auto"/>
      </w:pPr>
      <w:r>
        <w:separator/>
      </w:r>
    </w:p>
  </w:endnote>
  <w:endnote w:type="continuationSeparator" w:id="0">
    <w:p w14:paraId="2B3F45C3" w14:textId="77777777" w:rsidR="006608B3" w:rsidRDefault="006608B3" w:rsidP="0066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ra">
    <w:panose1 w:val="00000000000000000000"/>
    <w:charset w:val="00"/>
    <w:family w:val="auto"/>
    <w:pitch w:val="variable"/>
    <w:sig w:usb0="A000006F" w:usb1="5000004B" w:usb2="0001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3B33" w14:textId="77777777" w:rsidR="006608B3" w:rsidRDefault="006608B3" w:rsidP="006608B3">
      <w:pPr>
        <w:spacing w:after="0" w:line="240" w:lineRule="auto"/>
      </w:pPr>
      <w:r>
        <w:separator/>
      </w:r>
    </w:p>
  </w:footnote>
  <w:footnote w:type="continuationSeparator" w:id="0">
    <w:p w14:paraId="4AA229FE" w14:textId="77777777" w:rsidR="006608B3" w:rsidRDefault="006608B3" w:rsidP="006608B3">
      <w:pPr>
        <w:spacing w:after="0" w:line="240" w:lineRule="auto"/>
      </w:pPr>
      <w:r>
        <w:continuationSeparator/>
      </w:r>
    </w:p>
  </w:footnote>
  <w:footnote w:id="1">
    <w:p w14:paraId="30E58F80" w14:textId="77777777" w:rsidR="006608B3" w:rsidRDefault="006608B3" w:rsidP="006608B3">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 w:id="2">
    <w:p w14:paraId="71BEE11D" w14:textId="77777777" w:rsidR="006608B3" w:rsidRDefault="006608B3" w:rsidP="006608B3">
      <w:pPr>
        <w:pStyle w:val="FootnoteText"/>
      </w:pPr>
      <w:r>
        <w:rPr>
          <w:rStyle w:val="FootnoteReference"/>
        </w:rPr>
        <w:footnoteRef/>
      </w:r>
      <w:r>
        <w:t xml:space="preserve"> Regulation 33(3) of the Code requires that the date must fall: (a) after the end of the period of six months beginning with the day on which this notice is given; and (b) after the time at which, apart from paragraph 30, the Code right to which the existing Code agreement relates would have ceased to be </w:t>
      </w:r>
      <w:proofErr w:type="spellStart"/>
      <w:r>
        <w:t>exerciseable</w:t>
      </w:r>
      <w:proofErr w:type="spellEnd"/>
      <w:r>
        <w:t xml:space="preserve"> or to bind the site provider or at a time when, apart from that paragraph, the Code agreement could have been brought to an end by the site provider.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C4C3B"/>
    <w:multiLevelType w:val="hybridMultilevel"/>
    <w:tmpl w:val="6568B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2BA964E">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653D59"/>
    <w:multiLevelType w:val="hybridMultilevel"/>
    <w:tmpl w:val="6568BD1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Roman"/>
      <w:lvlText w:val="(%4)"/>
      <w:lvlJc w:val="left"/>
      <w:pPr>
        <w:ind w:left="2880" w:hanging="72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EB21C82"/>
    <w:multiLevelType w:val="multilevel"/>
    <w:tmpl w:val="C9B0ED6C"/>
    <w:lvl w:ilvl="0">
      <w:start w:val="1"/>
      <w:numFmt w:val="decimal"/>
      <w:pStyle w:val="05SECTIONtitleH2"/>
      <w:lvlText w:val="%1."/>
      <w:lvlJc w:val="left"/>
      <w:pPr>
        <w:tabs>
          <w:tab w:val="num" w:pos="357"/>
        </w:tabs>
        <w:ind w:left="510" w:hanging="510"/>
      </w:pPr>
      <w:rPr>
        <w:rFonts w:hint="default"/>
      </w:rPr>
    </w:lvl>
    <w:lvl w:ilvl="1">
      <w:start w:val="1"/>
      <w:numFmt w:val="decimal"/>
      <w:pStyle w:val="09Numberedparagraph"/>
      <w:lvlText w:val="%1.%2"/>
      <w:lvlJc w:val="left"/>
      <w:pPr>
        <w:tabs>
          <w:tab w:val="num" w:pos="720"/>
        </w:tabs>
        <w:ind w:left="720" w:hanging="720"/>
      </w:pPr>
      <w:rPr>
        <w:rFonts w:hint="default"/>
      </w:rPr>
    </w:lvl>
    <w:lvl w:ilvl="2">
      <w:start w:val="1"/>
      <w:numFmt w:val="lowerLetter"/>
      <w:pStyle w:val="11aparagraphs"/>
      <w:lvlText w:val="%3)"/>
      <w:lvlJc w:val="left"/>
      <w:pPr>
        <w:ind w:left="1080" w:hanging="343"/>
      </w:pPr>
      <w:rPr>
        <w:rFonts w:hint="default"/>
      </w:rPr>
    </w:lvl>
    <w:lvl w:ilvl="3">
      <w:start w:val="1"/>
      <w:numFmt w:val="lowerRoman"/>
      <w:lvlRestart w:val="2"/>
      <w:pStyle w:val="12iparagraphs"/>
      <w:lvlText w:val="%4)"/>
      <w:lvlJc w:val="left"/>
      <w:pPr>
        <w:ind w:left="1440" w:hanging="533"/>
      </w:pPr>
      <w:rPr>
        <w:rFonts w:hint="default"/>
      </w:rPr>
    </w:lvl>
    <w:lvl w:ilvl="4">
      <w:start w:val="1"/>
      <w:numFmt w:val="decimal"/>
      <w:lvlRestart w:val="1"/>
      <w:pStyle w:val="21ANNEXtitle"/>
      <w:lvlText w:val="A%5"/>
      <w:lvlJc w:val="left"/>
      <w:pPr>
        <w:ind w:left="510" w:hanging="510"/>
      </w:pPr>
      <w:rPr>
        <w:rFonts w:hint="default"/>
      </w:rPr>
    </w:lvl>
    <w:lvl w:ilvl="5">
      <w:start w:val="1"/>
      <w:numFmt w:val="decimal"/>
      <w:pStyle w:val="25ANNEXNumberedparagraph"/>
      <w:lvlText w:val="A%5.%6"/>
      <w:lvlJc w:val="left"/>
      <w:pPr>
        <w:ind w:left="720" w:hanging="720"/>
      </w:pPr>
      <w:rPr>
        <w:rFonts w:hint="default"/>
      </w:rPr>
    </w:lvl>
    <w:lvl w:ilvl="6">
      <w:start w:val="1"/>
      <w:numFmt w:val="lowerLetter"/>
      <w:pStyle w:val="26ANNEXaparagraph"/>
      <w:lvlText w:val="%7)"/>
      <w:lvlJc w:val="left"/>
      <w:pPr>
        <w:ind w:left="1077" w:hanging="340"/>
      </w:pPr>
      <w:rPr>
        <w:rFonts w:hint="default"/>
      </w:rPr>
    </w:lvl>
    <w:lvl w:ilvl="7">
      <w:start w:val="1"/>
      <w:numFmt w:val="lowerRoman"/>
      <w:lvlRestart w:val="6"/>
      <w:pStyle w:val="27ANNEXiparagraphs"/>
      <w:lvlText w:val="%8)"/>
      <w:lvlJc w:val="left"/>
      <w:pPr>
        <w:ind w:left="1440" w:hanging="533"/>
      </w:pPr>
      <w:rPr>
        <w:rFonts w:hint="default"/>
      </w:rPr>
    </w:lvl>
    <w:lvl w:ilvl="8">
      <w:start w:val="1"/>
      <w:numFmt w:val="none"/>
      <w:lvlText w:val=""/>
      <w:lvlJc w:val="left"/>
      <w:pPr>
        <w:ind w:left="3240" w:hanging="360"/>
      </w:pPr>
      <w:rPr>
        <w:rFonts w:hint="default"/>
      </w:rPr>
    </w:lvl>
  </w:abstractNum>
  <w:num w:numId="1" w16cid:durableId="1120803067">
    <w:abstractNumId w:val="2"/>
  </w:num>
  <w:num w:numId="2" w16cid:durableId="2107769561">
    <w:abstractNumId w:val="0"/>
  </w:num>
  <w:num w:numId="3" w16cid:durableId="1544557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B3"/>
    <w:rsid w:val="00281A70"/>
    <w:rsid w:val="004F2E39"/>
    <w:rsid w:val="00660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7C7C"/>
  <w15:chartTrackingRefBased/>
  <w15:docId w15:val="{CBADC3D7-A44F-42EC-BFB2-C1832060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08B3"/>
    <w:pPr>
      <w:spacing w:after="12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SECTIONtitleH2">
    <w:name w:val="05 SECTION title (H2)"/>
    <w:next w:val="Normal"/>
    <w:qFormat/>
    <w:locked/>
    <w:rsid w:val="006608B3"/>
    <w:pPr>
      <w:keepNext/>
      <w:pageBreakBefore/>
      <w:numPr>
        <w:numId w:val="1"/>
      </w:numPr>
      <w:spacing w:after="360"/>
      <w:outlineLvl w:val="1"/>
    </w:pPr>
    <w:rPr>
      <w:rFonts w:ascii="Sora" w:eastAsiaTheme="majorEastAsia" w:hAnsi="Sora" w:cstheme="majorBidi"/>
      <w:b/>
      <w:color w:val="44546A" w:themeColor="text2"/>
      <w:sz w:val="44"/>
      <w:szCs w:val="36"/>
    </w:rPr>
  </w:style>
  <w:style w:type="character" w:styleId="Hyperlink">
    <w:name w:val="Hyperlink"/>
    <w:basedOn w:val="DefaultParagraphFont"/>
    <w:uiPriority w:val="99"/>
    <w:unhideWhenUsed/>
    <w:rsid w:val="006608B3"/>
    <w:rPr>
      <w:color w:val="0563C1" w:themeColor="hyperlink"/>
      <w:u w:val="single"/>
    </w:rPr>
  </w:style>
  <w:style w:type="paragraph" w:customStyle="1" w:styleId="09Numberedparagraph">
    <w:name w:val="09 Numbered paragraph"/>
    <w:qFormat/>
    <w:rsid w:val="006608B3"/>
    <w:pPr>
      <w:numPr>
        <w:ilvl w:val="1"/>
        <w:numId w:val="1"/>
      </w:numPr>
      <w:spacing w:after="120" w:line="264" w:lineRule="auto"/>
    </w:pPr>
  </w:style>
  <w:style w:type="paragraph" w:customStyle="1" w:styleId="11aparagraphs">
    <w:name w:val="11 a) paragraphs"/>
    <w:basedOn w:val="09Numberedparagraph"/>
    <w:qFormat/>
    <w:rsid w:val="006608B3"/>
    <w:pPr>
      <w:numPr>
        <w:ilvl w:val="2"/>
      </w:numPr>
      <w:ind w:left="1077" w:hanging="340"/>
      <w:contextualSpacing/>
    </w:pPr>
  </w:style>
  <w:style w:type="paragraph" w:customStyle="1" w:styleId="12iparagraphs">
    <w:name w:val="12 i) paragraphs"/>
    <w:basedOn w:val="11aparagraphs"/>
    <w:qFormat/>
    <w:rsid w:val="006608B3"/>
    <w:pPr>
      <w:numPr>
        <w:ilvl w:val="3"/>
      </w:numPr>
    </w:pPr>
  </w:style>
  <w:style w:type="paragraph" w:styleId="FootnoteText">
    <w:name w:val="footnote text"/>
    <w:basedOn w:val="Normal"/>
    <w:link w:val="FootnoteTextChar"/>
    <w:uiPriority w:val="99"/>
    <w:unhideWhenUsed/>
    <w:qFormat/>
    <w:rsid w:val="006608B3"/>
    <w:pPr>
      <w:spacing w:after="0" w:line="240" w:lineRule="auto"/>
    </w:pPr>
    <w:rPr>
      <w:sz w:val="20"/>
      <w:szCs w:val="20"/>
    </w:rPr>
  </w:style>
  <w:style w:type="character" w:customStyle="1" w:styleId="FootnoteTextChar">
    <w:name w:val="Footnote Text Char"/>
    <w:basedOn w:val="DefaultParagraphFont"/>
    <w:link w:val="FootnoteText"/>
    <w:uiPriority w:val="99"/>
    <w:rsid w:val="006608B3"/>
    <w:rPr>
      <w:sz w:val="20"/>
      <w:szCs w:val="20"/>
    </w:rPr>
  </w:style>
  <w:style w:type="character" w:styleId="FootnoteReference">
    <w:name w:val="footnote reference"/>
    <w:basedOn w:val="DefaultParagraphFont"/>
    <w:uiPriority w:val="99"/>
    <w:rsid w:val="006608B3"/>
    <w:rPr>
      <w:color w:val="70AD47" w:themeColor="accent6"/>
      <w:vertAlign w:val="superscript"/>
    </w:rPr>
  </w:style>
  <w:style w:type="paragraph" w:customStyle="1" w:styleId="21ANNEXtitle">
    <w:name w:val="21 ANNEX title"/>
    <w:basedOn w:val="05SECTIONtitleH2"/>
    <w:next w:val="Normal"/>
    <w:rsid w:val="006608B3"/>
    <w:pPr>
      <w:numPr>
        <w:ilvl w:val="4"/>
      </w:numPr>
    </w:pPr>
  </w:style>
  <w:style w:type="paragraph" w:customStyle="1" w:styleId="25ANNEXNumberedparagraph">
    <w:name w:val="25 ANNEX Numbered paragraph"/>
    <w:basedOn w:val="09Numberedparagraph"/>
    <w:rsid w:val="006608B3"/>
    <w:pPr>
      <w:numPr>
        <w:ilvl w:val="5"/>
      </w:numPr>
    </w:pPr>
  </w:style>
  <w:style w:type="paragraph" w:customStyle="1" w:styleId="26ANNEXaparagraph">
    <w:name w:val="26 ANNEX a) paragraph"/>
    <w:basedOn w:val="11aparagraphs"/>
    <w:rsid w:val="006608B3"/>
    <w:pPr>
      <w:numPr>
        <w:ilvl w:val="6"/>
      </w:numPr>
    </w:pPr>
  </w:style>
  <w:style w:type="paragraph" w:customStyle="1" w:styleId="27ANNEXiparagraphs">
    <w:name w:val="27 ANNEX i) paragraphs"/>
    <w:basedOn w:val="12iparagraphs"/>
    <w:rsid w:val="006608B3"/>
    <w:pPr>
      <w:numPr>
        <w:ilvl w:val="7"/>
      </w:numPr>
    </w:pPr>
  </w:style>
  <w:style w:type="paragraph" w:styleId="ListParagraph">
    <w:name w:val="List Paragraph"/>
    <w:basedOn w:val="Normal"/>
    <w:uiPriority w:val="34"/>
    <w:qFormat/>
    <w:rsid w:val="006608B3"/>
    <w:pPr>
      <w:ind w:left="720"/>
      <w:contextualSpacing/>
    </w:pPr>
  </w:style>
  <w:style w:type="character" w:customStyle="1" w:styleId="normaltextrun">
    <w:name w:val="normaltextrun"/>
    <w:basedOn w:val="DefaultParagraphFont"/>
    <w:rsid w:val="00660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764</Words>
  <Characters>4360</Characters>
  <Application>Microsoft Office Word</Application>
  <DocSecurity>0</DocSecurity>
  <Lines>36</Lines>
  <Paragraphs>10</Paragraphs>
  <ScaleCrop>false</ScaleCrop>
  <Company>Ofcom</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Gaches</dc:creator>
  <cp:keywords/>
  <dc:description/>
  <cp:lastModifiedBy>Jack Gaches</cp:lastModifiedBy>
  <cp:revision>1</cp:revision>
  <dcterms:created xsi:type="dcterms:W3CDTF">2023-11-13T11:33:00Z</dcterms:created>
  <dcterms:modified xsi:type="dcterms:W3CDTF">2023-11-13T11:33:00Z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2023-11-13T11:33:48Z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82dba81a-99ac-4425-946f-b41fb4587182</vt:lpwstr>
  </property>
  <property fmtid="{D5CDD505-2E9C-101B-9397-08002B2CF9AE}" pid="8" name="MSIP_Label_5a50d26f-5c2c-4137-8396-1b24eb24286c_ContentBits">
    <vt:lpwstr>0</vt:lpwstr>
  </property>
</Properties>
</file>