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A7DA" w14:textId="77777777" w:rsidR="001C0C4F" w:rsidRDefault="001C0C4F" w:rsidP="001C0C4F">
      <w:pPr>
        <w:jc w:val="center"/>
        <w:rPr>
          <w:b/>
        </w:rPr>
      </w:pPr>
      <w:bookmarkStart w:id="0" w:name="_GoBack"/>
      <w:bookmarkEnd w:id="0"/>
    </w:p>
    <w:p w14:paraId="35DEFDB9" w14:textId="77777777" w:rsidR="00DC1565" w:rsidRDefault="00DC1565" w:rsidP="00DC1565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46B87B26" w14:textId="441CD6CA" w:rsidR="00DC1565" w:rsidRDefault="00DC1565" w:rsidP="00DC1565">
      <w:pPr>
        <w:spacing w:after="0" w:line="240" w:lineRule="auto"/>
        <w:jc w:val="center"/>
        <w:rPr>
          <w:b/>
        </w:rPr>
      </w:pPr>
      <w:r>
        <w:rPr>
          <w:b/>
        </w:rPr>
        <w:t>COUNTER-NOTICE REGARDING NON-EMERGENCY UNDERTAKER</w:t>
      </w:r>
      <w:r w:rsidR="00EA0917">
        <w:rPr>
          <w:b/>
        </w:rPr>
        <w:t>’</w:t>
      </w:r>
      <w:r>
        <w:rPr>
          <w:b/>
        </w:rPr>
        <w:t>S WORKS WHICH INTERFERE WITH AN ELECTRONIC COMMUNICATIONS NETWORK</w:t>
      </w:r>
    </w:p>
    <w:p w14:paraId="7C0284EC" w14:textId="25E0F9D6" w:rsidR="001C6EB7" w:rsidRDefault="001C6EB7" w:rsidP="00DC1565">
      <w:pPr>
        <w:spacing w:after="0" w:line="240" w:lineRule="auto"/>
        <w:jc w:val="center"/>
        <w:rPr>
          <w:b/>
        </w:rPr>
      </w:pPr>
    </w:p>
    <w:p w14:paraId="42DD478E" w14:textId="5C87FB82" w:rsidR="001C6EB7" w:rsidRPr="00EB5FFA" w:rsidRDefault="008F52DF" w:rsidP="00DC1565">
      <w:pPr>
        <w:spacing w:after="0" w:line="240" w:lineRule="auto"/>
        <w:jc w:val="center"/>
        <w:rPr>
          <w:b/>
        </w:rPr>
      </w:pPr>
      <w:r>
        <w:rPr>
          <w:b/>
        </w:rPr>
        <w:t>Paragraph 6</w:t>
      </w:r>
      <w:r w:rsidR="00817C5C">
        <w:rPr>
          <w:b/>
        </w:rPr>
        <w:t>8</w:t>
      </w:r>
      <w:r w:rsidR="001C6EB7">
        <w:rPr>
          <w:b/>
        </w:rPr>
        <w:t>(2) of Part 10 of Schedule 3</w:t>
      </w:r>
      <w:r>
        <w:rPr>
          <w:b/>
        </w:rPr>
        <w:t>A</w:t>
      </w:r>
      <w:r w:rsidR="001C6EB7">
        <w:rPr>
          <w:b/>
        </w:rPr>
        <w:t xml:space="preserve"> of the Communications Act 2003</w:t>
      </w:r>
    </w:p>
    <w:p w14:paraId="2E592B96" w14:textId="77777777" w:rsidR="00DC1565" w:rsidRDefault="00DC1565" w:rsidP="00DC1565">
      <w:pPr>
        <w:pStyle w:val="ListParagraph"/>
        <w:ind w:left="426"/>
      </w:pPr>
    </w:p>
    <w:p w14:paraId="2DE9D79C" w14:textId="67C88483" w:rsidR="00DC1565" w:rsidRDefault="00DC1565" w:rsidP="00DC1565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pursuant to paragraph 6</w:t>
      </w:r>
      <w:r w:rsidR="007021B6">
        <w:t>8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</w:p>
    <w:p w14:paraId="7F014566" w14:textId="77777777" w:rsidR="00DC1565" w:rsidRDefault="00DC1565" w:rsidP="00DC1565">
      <w:pPr>
        <w:pStyle w:val="ListParagraph"/>
        <w:ind w:left="142" w:hanging="284"/>
        <w:jc w:val="both"/>
      </w:pPr>
    </w:p>
    <w:p w14:paraId="6ED05010" w14:textId="04AF2F5C" w:rsidR="00DC1565" w:rsidRDefault="00DC1565" w:rsidP="00DC1565">
      <w:pPr>
        <w:pStyle w:val="ListParagraph"/>
        <w:numPr>
          <w:ilvl w:val="0"/>
          <w:numId w:val="1"/>
        </w:numPr>
        <w:ind w:left="426" w:hanging="426"/>
        <w:jc w:val="both"/>
      </w:pPr>
      <w:r>
        <w:t>On [</w:t>
      </w:r>
      <w:r w:rsidRPr="00DC1565">
        <w:rPr>
          <w:i/>
          <w:highlight w:val="yellow"/>
        </w:rPr>
        <w:t>Insert date</w:t>
      </w:r>
      <w:r>
        <w:t>], you, [</w:t>
      </w:r>
      <w:r w:rsidRPr="00DC1565">
        <w:rPr>
          <w:i/>
          <w:highlight w:val="yellow"/>
        </w:rPr>
        <w:t>Insert name of undertaker</w:t>
      </w:r>
      <w:r>
        <w:t>], gave us, [</w:t>
      </w:r>
      <w:r w:rsidRPr="00DC1565">
        <w:rPr>
          <w:i/>
          <w:highlight w:val="yellow"/>
        </w:rPr>
        <w:t>Insert name of Code operator</w:t>
      </w:r>
      <w:r>
        <w:t xml:space="preserve">], a notice under paragraph </w:t>
      </w:r>
      <w:r w:rsidR="008F52DF">
        <w:t>6</w:t>
      </w:r>
      <w:r w:rsidR="007021B6">
        <w:t>7</w:t>
      </w:r>
      <w:r>
        <w:t>(1) of the Code. That notice informed us of your intention to carry out non-emergency works at [</w:t>
      </w:r>
      <w:r w:rsidRPr="00DC1565">
        <w:rPr>
          <w:i/>
          <w:highlight w:val="yellow"/>
        </w:rPr>
        <w:t>Insert address</w:t>
      </w:r>
      <w:r>
        <w:t>] which would interfere with our electronic communications apparatus (the “</w:t>
      </w:r>
      <w:r>
        <w:rPr>
          <w:b/>
        </w:rPr>
        <w:t>Proposed Works</w:t>
      </w:r>
      <w:r>
        <w:t>”).</w:t>
      </w:r>
    </w:p>
    <w:p w14:paraId="489C7950" w14:textId="77777777" w:rsidR="00DC1565" w:rsidRDefault="00DC1565" w:rsidP="00DC1565">
      <w:pPr>
        <w:pStyle w:val="ListParagraph"/>
        <w:ind w:left="426"/>
        <w:jc w:val="both"/>
      </w:pPr>
    </w:p>
    <w:p w14:paraId="35E6C383" w14:textId="167A2346" w:rsidR="00DC1565" w:rsidRDefault="00DC1565" w:rsidP="00DC1565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purpose of this notice is to inform you that we require you to make </w:t>
      </w:r>
      <w:r w:rsidR="00024887">
        <w:t xml:space="preserve">any </w:t>
      </w:r>
      <w:r w:rsidR="001C6EB7">
        <w:t xml:space="preserve">alteration </w:t>
      </w:r>
      <w:r w:rsidR="00024887">
        <w:t xml:space="preserve">of our electronic communications apparatus that is necessary or expedient because of the Proposed Works </w:t>
      </w:r>
      <w:r>
        <w:t xml:space="preserve">both under our supervision and to our satisfaction. </w:t>
      </w:r>
    </w:p>
    <w:p w14:paraId="70E73D12" w14:textId="77777777" w:rsidR="00DC1565" w:rsidRDefault="00DC1565" w:rsidP="00DC1565">
      <w:pPr>
        <w:pStyle w:val="ListParagraph"/>
        <w:ind w:left="426"/>
        <w:jc w:val="both"/>
      </w:pPr>
    </w:p>
    <w:p w14:paraId="721EDC7D" w14:textId="77777777" w:rsidR="00DC1565" w:rsidRDefault="00DC1565" w:rsidP="00DC1565">
      <w:pPr>
        <w:pStyle w:val="ListParagraph"/>
        <w:rPr>
          <w:i/>
        </w:rPr>
      </w:pPr>
      <w:r>
        <w:rPr>
          <w:i/>
        </w:rPr>
        <w:t>[</w:t>
      </w:r>
      <w:r w:rsidRPr="00DC78C8">
        <w:rPr>
          <w:i/>
          <w:highlight w:val="yellow"/>
        </w:rPr>
        <w:t xml:space="preserve">OR - delete appropriate version of paragraph </w:t>
      </w:r>
      <w:r>
        <w:rPr>
          <w:i/>
          <w:highlight w:val="yellow"/>
        </w:rPr>
        <w:t>3</w:t>
      </w:r>
      <w:r w:rsidRPr="00DC78C8">
        <w:rPr>
          <w:i/>
          <w:highlight w:val="yellow"/>
        </w:rPr>
        <w:t>]</w:t>
      </w:r>
    </w:p>
    <w:p w14:paraId="24FD987B" w14:textId="77777777" w:rsidR="00DC1565" w:rsidRDefault="00DC1565" w:rsidP="00DC1565">
      <w:pPr>
        <w:pStyle w:val="ListParagraph"/>
        <w:ind w:left="426"/>
        <w:jc w:val="both"/>
      </w:pPr>
    </w:p>
    <w:p w14:paraId="2FCF5DE8" w14:textId="2DE5546D" w:rsidR="00DC1565" w:rsidRDefault="00DC1565" w:rsidP="00DC1565">
      <w:pPr>
        <w:pStyle w:val="ListParagraph"/>
        <w:ind w:left="426" w:hanging="426"/>
        <w:jc w:val="both"/>
      </w:pPr>
      <w:r>
        <w:t xml:space="preserve">3.   The purpose of this notice is to inform you that we intend to make </w:t>
      </w:r>
      <w:r w:rsidR="00024887">
        <w:t xml:space="preserve">any alteration of our electronic communications apparatus that is necessary or expedient because of the Proposed Works. </w:t>
      </w:r>
      <w:r w:rsidR="001C6EB7">
        <w:t xml:space="preserve"> </w:t>
      </w:r>
    </w:p>
    <w:p w14:paraId="4152621A" w14:textId="77777777" w:rsidR="00DC1565" w:rsidRDefault="00DC1565" w:rsidP="00DC1565">
      <w:pPr>
        <w:jc w:val="both"/>
      </w:pPr>
      <w:r>
        <w:rPr>
          <w:u w:val="single"/>
        </w:rPr>
        <w:t>CONSEQUENCES OF THIS NOTICE</w:t>
      </w:r>
    </w:p>
    <w:p w14:paraId="07B8F99C" w14:textId="77777777" w:rsidR="0020464C" w:rsidRDefault="00DC1565" w:rsidP="00DC1565">
      <w:pPr>
        <w:pStyle w:val="ListParagraph"/>
        <w:numPr>
          <w:ilvl w:val="0"/>
          <w:numId w:val="1"/>
        </w:numPr>
        <w:ind w:left="426" w:hanging="426"/>
        <w:jc w:val="both"/>
      </w:pPr>
      <w:r>
        <w:t>As a result of this notice, you must, in carrying out the Proposed Works, act in accordance with this counter-notice when altering</w:t>
      </w:r>
      <w:r w:rsidR="001C6EB7">
        <w:t xml:space="preserve"> our</w:t>
      </w:r>
      <w:r>
        <w:t xml:space="preserve"> electronic communications apparatus</w:t>
      </w:r>
      <w:r w:rsidR="00CD1530">
        <w:t xml:space="preserve"> and therefore carry out those alterations both under our supervision and to our satisfaction</w:t>
      </w:r>
      <w:r>
        <w:t>.</w:t>
      </w:r>
      <w:r>
        <w:rPr>
          <w:rStyle w:val="FootnoteReference"/>
        </w:rPr>
        <w:footnoteReference w:id="2"/>
      </w:r>
      <w:r w:rsidR="00024887">
        <w:t xml:space="preserve"> </w:t>
      </w:r>
    </w:p>
    <w:p w14:paraId="108A4A9A" w14:textId="78B9B746" w:rsidR="00DC1565" w:rsidRDefault="00EA0917" w:rsidP="0020464C">
      <w:pPr>
        <w:pStyle w:val="ListParagraph"/>
        <w:ind w:left="426"/>
        <w:jc w:val="both"/>
      </w:pPr>
      <w:r>
        <w:t>You must also pay us:</w:t>
      </w:r>
    </w:p>
    <w:p w14:paraId="179EAD57" w14:textId="2B644CC4" w:rsidR="00EA0917" w:rsidRDefault="00EA0917" w:rsidP="0020464C">
      <w:pPr>
        <w:pStyle w:val="ListParagraph"/>
        <w:numPr>
          <w:ilvl w:val="1"/>
          <w:numId w:val="1"/>
        </w:numPr>
        <w:ind w:left="851"/>
        <w:jc w:val="both"/>
      </w:pPr>
      <w:r>
        <w:t>the amount of any loss or damage sustained by us in consequence of any alteration being made to our electronic communications apparatus (in carrying out the Proposed Works); and</w:t>
      </w:r>
    </w:p>
    <w:p w14:paraId="41E1B679" w14:textId="7F5E38EF" w:rsidR="00EA0917" w:rsidRDefault="00EA0917" w:rsidP="0020464C">
      <w:pPr>
        <w:pStyle w:val="ListParagraph"/>
        <w:numPr>
          <w:ilvl w:val="1"/>
          <w:numId w:val="1"/>
        </w:numPr>
        <w:ind w:left="851"/>
        <w:jc w:val="both"/>
      </w:pPr>
      <w:r>
        <w:t>any expenses incurred by us in, or in connection with, supervising you when altering our electronic communications apparatus (in carrying out the Proposed Works).</w:t>
      </w:r>
    </w:p>
    <w:p w14:paraId="245CB08B" w14:textId="77777777" w:rsidR="00DC1565" w:rsidRDefault="00DC1565" w:rsidP="00DC1565">
      <w:pPr>
        <w:pStyle w:val="ListParagraph"/>
        <w:ind w:left="426"/>
        <w:jc w:val="both"/>
      </w:pPr>
    </w:p>
    <w:p w14:paraId="12ED79A0" w14:textId="2D7C811E" w:rsidR="00DC1565" w:rsidRDefault="00DC1565" w:rsidP="00DC1565">
      <w:pPr>
        <w:pStyle w:val="ListParagraph"/>
        <w:ind w:left="426"/>
        <w:jc w:val="both"/>
      </w:pPr>
      <w:r>
        <w:rPr>
          <w:i/>
        </w:rPr>
        <w:t>[</w:t>
      </w:r>
      <w:r w:rsidRPr="00DC78C8">
        <w:rPr>
          <w:i/>
          <w:highlight w:val="yellow"/>
        </w:rPr>
        <w:t xml:space="preserve">OR - delete appropriate version of paragraph </w:t>
      </w:r>
      <w:r>
        <w:rPr>
          <w:i/>
          <w:highlight w:val="yellow"/>
        </w:rPr>
        <w:t>4</w:t>
      </w:r>
      <w:r w:rsidRPr="00DC78C8">
        <w:rPr>
          <w:i/>
          <w:highlight w:val="yellow"/>
        </w:rPr>
        <w:t>]</w:t>
      </w:r>
      <w:r w:rsidRPr="00DC1565">
        <w:rPr>
          <w:b/>
          <w:vertAlign w:val="superscript"/>
        </w:rPr>
        <w:t xml:space="preserve"> </w:t>
      </w:r>
      <w:r w:rsidR="000416A7">
        <w:rPr>
          <w:rStyle w:val="FootnoteReference"/>
          <w:b/>
        </w:rPr>
        <w:footnoteReference w:id="3"/>
      </w:r>
    </w:p>
    <w:p w14:paraId="5DAEADF9" w14:textId="31527C44" w:rsidR="00DC1565" w:rsidRDefault="00EA0917" w:rsidP="003B6A20">
      <w:pPr>
        <w:ind w:left="426" w:hanging="426"/>
        <w:jc w:val="both"/>
      </w:pPr>
      <w:r>
        <w:lastRenderedPageBreak/>
        <w:t xml:space="preserve">4.   </w:t>
      </w:r>
      <w:r w:rsidR="00DC1565">
        <w:t xml:space="preserve">As a result of this notice, you must not alter </w:t>
      </w:r>
      <w:r w:rsidR="001C6EB7">
        <w:t xml:space="preserve">our </w:t>
      </w:r>
      <w:r w:rsidR="00DC1565">
        <w:t>electronic communications apparatus (in carrying out the Proposed Works).</w:t>
      </w:r>
      <w:r w:rsidR="00D67047">
        <w:rPr>
          <w:rStyle w:val="FootnoteReference"/>
        </w:rPr>
        <w:footnoteReference w:id="4"/>
      </w:r>
      <w:r>
        <w:t xml:space="preserve"> You must also pay us:</w:t>
      </w:r>
    </w:p>
    <w:p w14:paraId="70921605" w14:textId="73A9AF5F" w:rsidR="00EA0917" w:rsidRDefault="00EA0917" w:rsidP="0020464C">
      <w:pPr>
        <w:pStyle w:val="ListParagraph"/>
        <w:numPr>
          <w:ilvl w:val="0"/>
          <w:numId w:val="5"/>
        </w:numPr>
        <w:ind w:left="851"/>
        <w:jc w:val="both"/>
      </w:pPr>
      <w:r>
        <w:t>any expenses incurred by us in, or in connection with, making the alteration; and</w:t>
      </w:r>
    </w:p>
    <w:p w14:paraId="5312D23E" w14:textId="39A8C9E2" w:rsidR="00EA0917" w:rsidRDefault="00EA0917" w:rsidP="0020464C">
      <w:pPr>
        <w:pStyle w:val="ListParagraph"/>
        <w:numPr>
          <w:ilvl w:val="0"/>
          <w:numId w:val="5"/>
        </w:numPr>
        <w:ind w:left="851"/>
        <w:jc w:val="both"/>
      </w:pPr>
      <w:r>
        <w:t xml:space="preserve">the amount of any loss or damage sustained by us in consequence of the alteration being made. </w:t>
      </w:r>
      <w:r>
        <w:tab/>
      </w:r>
    </w:p>
    <w:p w14:paraId="256E46CC" w14:textId="77777777" w:rsidR="000416A7" w:rsidRDefault="000416A7"/>
    <w:p w14:paraId="3D3408CE" w14:textId="6B5E8DAE" w:rsidR="00B52027" w:rsidRDefault="00DC1565"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sectPr w:rsidR="00B52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CED00" w14:textId="77777777" w:rsidR="00DC1565" w:rsidRDefault="00DC1565" w:rsidP="00DC1565">
      <w:pPr>
        <w:spacing w:after="0" w:line="240" w:lineRule="auto"/>
      </w:pPr>
      <w:r>
        <w:separator/>
      </w:r>
    </w:p>
  </w:endnote>
  <w:endnote w:type="continuationSeparator" w:id="0">
    <w:p w14:paraId="3927B06A" w14:textId="77777777" w:rsidR="00DC1565" w:rsidRDefault="00DC1565" w:rsidP="00DC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0D4B" w14:textId="77777777" w:rsidR="00817C5C" w:rsidRDefault="0081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894A" w14:textId="77777777" w:rsidR="00817C5C" w:rsidRDefault="00817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45B7" w14:textId="77777777" w:rsidR="00817C5C" w:rsidRDefault="0081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FA3B" w14:textId="77777777" w:rsidR="00DC1565" w:rsidRDefault="00DC1565" w:rsidP="00DC1565">
      <w:pPr>
        <w:spacing w:after="0" w:line="240" w:lineRule="auto"/>
      </w:pPr>
      <w:r>
        <w:separator/>
      </w:r>
    </w:p>
  </w:footnote>
  <w:footnote w:type="continuationSeparator" w:id="0">
    <w:p w14:paraId="4995F3B8" w14:textId="77777777" w:rsidR="00DC1565" w:rsidRDefault="00DC1565" w:rsidP="00DC1565">
      <w:pPr>
        <w:spacing w:after="0" w:line="240" w:lineRule="auto"/>
      </w:pPr>
      <w:r>
        <w:continuationSeparator/>
      </w:r>
    </w:p>
  </w:footnote>
  <w:footnote w:id="1">
    <w:p w14:paraId="392B3923" w14:textId="77777777" w:rsidR="00DC1565" w:rsidRDefault="00DC1565" w:rsidP="00DC1565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  <w:footnote w:id="2">
    <w:p w14:paraId="4A3BCA56" w14:textId="1266287A" w:rsidR="00DC1565" w:rsidRDefault="00DC1565">
      <w:pPr>
        <w:pStyle w:val="FootnoteText"/>
      </w:pPr>
      <w:r>
        <w:rPr>
          <w:rStyle w:val="FootnoteReference"/>
        </w:rPr>
        <w:footnoteRef/>
      </w:r>
      <w:r>
        <w:t xml:space="preserve"> This is subject to </w:t>
      </w:r>
      <w:r w:rsidR="00024887">
        <w:t>paragraph 6</w:t>
      </w:r>
      <w:r w:rsidR="007021B6">
        <w:t>8</w:t>
      </w:r>
      <w:r w:rsidR="00D67047">
        <w:t>(4) of the Code which provides that, where a Code operator unreasonably fails to provide the required supervision, the undertaker must act in accordance with the counter-notice only insofar as it requires alterations to be made to the satisfaction of the Code operator.</w:t>
      </w:r>
    </w:p>
  </w:footnote>
  <w:footnote w:id="3">
    <w:p w14:paraId="0CACD690" w14:textId="2C94FA69" w:rsidR="000416A7" w:rsidRDefault="000416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16A7">
        <w:t xml:space="preserve">The appropriate version of paragraph 4 will depend on which version of paragraph 3 you have chosen. In particular, if you choose the first version of paragraph 3, you must choose the first version of </w:t>
      </w:r>
      <w:r>
        <w:t>paragraph 4 (and vice versa).</w:t>
      </w:r>
    </w:p>
  </w:footnote>
  <w:footnote w:id="4">
    <w:p w14:paraId="72CE0ED2" w14:textId="742B8298" w:rsidR="00D67047" w:rsidRDefault="00D67047">
      <w:pPr>
        <w:pStyle w:val="FootnoteText"/>
      </w:pPr>
      <w:r>
        <w:rPr>
          <w:rStyle w:val="FootnoteReference"/>
        </w:rPr>
        <w:footnoteRef/>
      </w:r>
      <w:r w:rsidR="008F52DF">
        <w:t xml:space="preserve"> This is subject to paragraph 6</w:t>
      </w:r>
      <w:r w:rsidR="007021B6">
        <w:t>8</w:t>
      </w:r>
      <w:r>
        <w:t>(6) of the Code which provides that the undertaker should not be prevented from making any alteration of electronic communications apparatus which the Code operator fails to make within a reasonable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C953" w14:textId="77777777" w:rsidR="00817C5C" w:rsidRDefault="0081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3F3E" w14:textId="77777777" w:rsidR="00817C5C" w:rsidRDefault="00817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2ADE" w14:textId="77777777" w:rsidR="00817C5C" w:rsidRDefault="00817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08C5"/>
    <w:multiLevelType w:val="hybridMultilevel"/>
    <w:tmpl w:val="357A06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0ED202B"/>
    <w:multiLevelType w:val="hybridMultilevel"/>
    <w:tmpl w:val="920426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65"/>
    <w:rsid w:val="00024887"/>
    <w:rsid w:val="000416A7"/>
    <w:rsid w:val="0009513F"/>
    <w:rsid w:val="001C0C4F"/>
    <w:rsid w:val="001C6EB7"/>
    <w:rsid w:val="0020464C"/>
    <w:rsid w:val="00265FCA"/>
    <w:rsid w:val="003B6A20"/>
    <w:rsid w:val="00447186"/>
    <w:rsid w:val="004978BF"/>
    <w:rsid w:val="0057744E"/>
    <w:rsid w:val="005C3018"/>
    <w:rsid w:val="007021B6"/>
    <w:rsid w:val="00817C5C"/>
    <w:rsid w:val="008B0520"/>
    <w:rsid w:val="008F52DF"/>
    <w:rsid w:val="0095064F"/>
    <w:rsid w:val="00A513FC"/>
    <w:rsid w:val="00B52027"/>
    <w:rsid w:val="00B84932"/>
    <w:rsid w:val="00BE0887"/>
    <w:rsid w:val="00C172D8"/>
    <w:rsid w:val="00C46D14"/>
    <w:rsid w:val="00CD1530"/>
    <w:rsid w:val="00D41418"/>
    <w:rsid w:val="00D67047"/>
    <w:rsid w:val="00DC1565"/>
    <w:rsid w:val="00DE19F6"/>
    <w:rsid w:val="00E54D38"/>
    <w:rsid w:val="00EA0917"/>
    <w:rsid w:val="00F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EE2FD5"/>
  <w15:chartTrackingRefBased/>
  <w15:docId w15:val="{5869CB5C-DAFA-4442-9829-79EFA8DB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6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15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56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5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1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6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6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4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AF76-BD9C-49F0-B10A-4412847B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74F1F-070A-44B9-B772-F8A2C027A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61807-1032-4168-BD42-39BEE78B22F8}">
  <ds:schemaRefs>
    <ds:schemaRef ds:uri="http://purl.org/dc/elements/1.1/"/>
    <ds:schemaRef ds:uri="ab78cb0a-34de-4e01-bbe0-88a1b7d3961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41f3a21-500e-418d-b220-102a9842abf4"/>
    <ds:schemaRef ds:uri="c3463203-b8bf-41ec-804f-6244baab8e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CFD3FB-5E86-49DB-90BB-084DAE6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7</cp:revision>
  <dcterms:created xsi:type="dcterms:W3CDTF">2017-12-04T12:44:00Z</dcterms:created>
  <dcterms:modified xsi:type="dcterms:W3CDTF">2017-12-11T17:00:00Z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